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1CAC7" w14:textId="77777777" w:rsidR="00A83530" w:rsidRDefault="00A83530" w:rsidP="00A83530">
      <w:pPr>
        <w:jc w:val="right"/>
      </w:pPr>
    </w:p>
    <w:p w14:paraId="30EBC072" w14:textId="7B9B6F24" w:rsidR="00A83530" w:rsidRDefault="00A83530" w:rsidP="00EF618F">
      <w:pPr>
        <w:jc w:val="right"/>
      </w:pPr>
      <w:r w:rsidRPr="00A83530">
        <w:t>Ciudad de México</w:t>
      </w:r>
      <w:r w:rsidR="00EF618F">
        <w:t xml:space="preserve">, </w:t>
      </w:r>
      <w:r w:rsidR="00AF7A05">
        <w:t>2</w:t>
      </w:r>
      <w:r w:rsidR="000E2581">
        <w:t>8</w:t>
      </w:r>
      <w:r w:rsidR="00EF618F">
        <w:t xml:space="preserve"> de</w:t>
      </w:r>
      <w:r w:rsidR="00C36344">
        <w:t xml:space="preserve"> abril</w:t>
      </w:r>
      <w:r w:rsidRPr="00A83530">
        <w:t xml:space="preserve"> 2025</w:t>
      </w:r>
    </w:p>
    <w:p w14:paraId="702386F7" w14:textId="77777777" w:rsidR="00EF618F" w:rsidRPr="00EF618F" w:rsidRDefault="00EF618F" w:rsidP="00EF618F">
      <w:pPr>
        <w:jc w:val="right"/>
      </w:pPr>
    </w:p>
    <w:p w14:paraId="463AA150" w14:textId="69A91CD3" w:rsidR="005719BB" w:rsidRPr="005719BB" w:rsidRDefault="00D47696" w:rsidP="00D47696">
      <w:pPr>
        <w:pStyle w:val="Prrafodelista"/>
        <w:jc w:val="center"/>
        <w:rPr>
          <w:b/>
          <w:bCs/>
          <w:sz w:val="28"/>
          <w:szCs w:val="28"/>
        </w:rPr>
      </w:pPr>
      <w:r w:rsidRPr="00D47696">
        <w:rPr>
          <w:b/>
          <w:bCs/>
          <w:sz w:val="28"/>
          <w:szCs w:val="28"/>
        </w:rPr>
        <w:t>Abril: Noche de Museos en el Centro Cultural de España</w:t>
      </w:r>
    </w:p>
    <w:p w14:paraId="32B4A43D" w14:textId="77777777" w:rsidR="008E5B96" w:rsidRDefault="008E5B96" w:rsidP="008E5B96">
      <w:pPr>
        <w:pStyle w:val="Prrafodelista"/>
      </w:pPr>
    </w:p>
    <w:p w14:paraId="1FDBD98A" w14:textId="1E361B42" w:rsidR="00D47696" w:rsidRDefault="00D47696" w:rsidP="00D47696">
      <w:pPr>
        <w:pStyle w:val="NormalWeb"/>
        <w:numPr>
          <w:ilvl w:val="0"/>
          <w:numId w:val="4"/>
        </w:numPr>
        <w:spacing w:before="240" w:beforeAutospacing="0" w:after="240" w:afterAutospacing="0"/>
        <w:jc w:val="both"/>
        <w:textAlignment w:val="baseline"/>
        <w:rPr>
          <w:rFonts w:ascii="Arial" w:hAnsi="Arial" w:cs="Arial"/>
          <w:color w:val="000000"/>
          <w:sz w:val="22"/>
          <w:szCs w:val="22"/>
        </w:rPr>
      </w:pPr>
      <w:r>
        <w:rPr>
          <w:rFonts w:ascii="Arial" w:hAnsi="Arial" w:cs="Arial"/>
          <w:color w:val="000000"/>
          <w:sz w:val="22"/>
          <w:szCs w:val="22"/>
        </w:rPr>
        <w:t xml:space="preserve">Con la cantante y artista sonora </w:t>
      </w:r>
      <w:r>
        <w:rPr>
          <w:rFonts w:ascii="Arial" w:hAnsi="Arial" w:cs="Arial"/>
          <w:b/>
          <w:bCs/>
          <w:color w:val="000000"/>
          <w:sz w:val="22"/>
          <w:szCs w:val="22"/>
        </w:rPr>
        <w:t>Vania Fortuna &amp; Islas de la Tierra Firme</w:t>
      </w:r>
      <w:r>
        <w:rPr>
          <w:rFonts w:ascii="Arial" w:hAnsi="Arial" w:cs="Arial"/>
          <w:i/>
          <w:iCs/>
          <w:color w:val="000000"/>
          <w:sz w:val="22"/>
          <w:szCs w:val="22"/>
        </w:rPr>
        <w:t xml:space="preserve"> </w:t>
      </w:r>
      <w:r>
        <w:rPr>
          <w:rFonts w:ascii="Arial" w:hAnsi="Arial" w:cs="Arial"/>
          <w:color w:val="000000"/>
          <w:sz w:val="22"/>
          <w:szCs w:val="22"/>
        </w:rPr>
        <w:t xml:space="preserve">se inaugurará la primera sesión del ciclo </w:t>
      </w:r>
      <w:r>
        <w:rPr>
          <w:rFonts w:ascii="Arial" w:hAnsi="Arial" w:cs="Arial"/>
          <w:i/>
          <w:iCs/>
          <w:color w:val="000000"/>
          <w:sz w:val="22"/>
          <w:szCs w:val="22"/>
        </w:rPr>
        <w:t>Sora</w:t>
      </w:r>
      <w:r>
        <w:rPr>
          <w:rFonts w:ascii="Arial" w:hAnsi="Arial" w:cs="Arial"/>
          <w:color w:val="000000"/>
          <w:sz w:val="22"/>
          <w:szCs w:val="22"/>
        </w:rPr>
        <w:t>, que propone cuatro proyectos de mujeres compositoras e intérpretes</w:t>
      </w:r>
      <w:r w:rsidR="00134336">
        <w:rPr>
          <w:rFonts w:ascii="Arial" w:hAnsi="Arial" w:cs="Arial"/>
          <w:color w:val="000000"/>
          <w:sz w:val="22"/>
          <w:szCs w:val="22"/>
        </w:rPr>
        <w:t xml:space="preserve"> </w:t>
      </w:r>
      <w:r>
        <w:rPr>
          <w:rFonts w:ascii="Arial" w:hAnsi="Arial" w:cs="Arial"/>
          <w:color w:val="000000"/>
          <w:sz w:val="22"/>
          <w:szCs w:val="22"/>
        </w:rPr>
        <w:t>que presentarán sus propuestas acompañadas de talentosos ensambles</w:t>
      </w:r>
      <w:r>
        <w:rPr>
          <w:rFonts w:ascii="Arial" w:hAnsi="Arial" w:cs="Arial"/>
          <w:i/>
          <w:iCs/>
          <w:color w:val="000000"/>
          <w:sz w:val="22"/>
          <w:szCs w:val="22"/>
        </w:rPr>
        <w:br/>
      </w:r>
    </w:p>
    <w:p w14:paraId="37ADEF2E" w14:textId="0D886AD3" w:rsidR="000E2581" w:rsidRPr="00134336" w:rsidRDefault="00D47696" w:rsidP="00D47696">
      <w:pPr>
        <w:pStyle w:val="Prrafodelista"/>
        <w:numPr>
          <w:ilvl w:val="0"/>
          <w:numId w:val="4"/>
        </w:numPr>
        <w:rPr>
          <w:sz w:val="22"/>
          <w:szCs w:val="22"/>
        </w:rPr>
      </w:pPr>
      <w:r w:rsidRPr="00134336">
        <w:rPr>
          <w:rFonts w:ascii="Arial" w:hAnsi="Arial" w:cs="Arial"/>
          <w:color w:val="222222"/>
          <w:sz w:val="22"/>
          <w:szCs w:val="22"/>
        </w:rPr>
        <w:t xml:space="preserve">El </w:t>
      </w:r>
      <w:proofErr w:type="spellStart"/>
      <w:r w:rsidRPr="00134336">
        <w:rPr>
          <w:rFonts w:ascii="Arial" w:hAnsi="Arial" w:cs="Arial"/>
          <w:color w:val="222222"/>
          <w:sz w:val="22"/>
          <w:szCs w:val="22"/>
        </w:rPr>
        <w:t>CCEMx</w:t>
      </w:r>
      <w:proofErr w:type="spellEnd"/>
      <w:r w:rsidRPr="00134336">
        <w:rPr>
          <w:rFonts w:ascii="Arial" w:hAnsi="Arial" w:cs="Arial"/>
          <w:color w:val="222222"/>
          <w:sz w:val="22"/>
          <w:szCs w:val="22"/>
        </w:rPr>
        <w:t xml:space="preserve"> </w:t>
      </w:r>
      <w:r w:rsidR="00134336">
        <w:rPr>
          <w:rFonts w:ascii="Arial" w:hAnsi="Arial" w:cs="Arial"/>
          <w:color w:val="222222"/>
          <w:sz w:val="22"/>
          <w:szCs w:val="22"/>
        </w:rPr>
        <w:t>realiza</w:t>
      </w:r>
      <w:r w:rsidRPr="00134336">
        <w:rPr>
          <w:rFonts w:ascii="Arial" w:hAnsi="Arial" w:cs="Arial"/>
          <w:color w:val="222222"/>
          <w:sz w:val="22"/>
          <w:szCs w:val="22"/>
        </w:rPr>
        <w:t xml:space="preserve">rá sus </w:t>
      </w:r>
      <w:r w:rsidRPr="00134336">
        <w:rPr>
          <w:rFonts w:ascii="Arial" w:hAnsi="Arial" w:cs="Arial"/>
          <w:b/>
          <w:bCs/>
          <w:color w:val="222222"/>
          <w:sz w:val="22"/>
          <w:szCs w:val="22"/>
        </w:rPr>
        <w:t>Visitas guiadas dramatizadas</w:t>
      </w:r>
      <w:r w:rsidRPr="00134336">
        <w:rPr>
          <w:rFonts w:ascii="Arial" w:hAnsi="Arial" w:cs="Arial"/>
          <w:color w:val="222222"/>
          <w:sz w:val="22"/>
          <w:szCs w:val="22"/>
        </w:rPr>
        <w:t>, en colaboración con la compañía Turisteando Ando, en el que se explorará sobre la historia y arquitectura del edificio</w:t>
      </w:r>
      <w:r w:rsidR="00AF7A05" w:rsidRPr="00134336">
        <w:rPr>
          <w:sz w:val="22"/>
          <w:szCs w:val="22"/>
        </w:rPr>
        <w:br/>
      </w:r>
    </w:p>
    <w:p w14:paraId="71306576" w14:textId="77777777" w:rsidR="000E2581" w:rsidRPr="000E2581" w:rsidRDefault="000E2581" w:rsidP="000E2581">
      <w:pPr>
        <w:spacing w:after="240"/>
        <w:jc w:val="both"/>
        <w:rPr>
          <w:rFonts w:ascii="Calibri Light" w:hAnsi="Calibri Light" w:cs="Calibri Light"/>
          <w:sz w:val="30"/>
          <w:szCs w:val="30"/>
        </w:rPr>
      </w:pPr>
      <w:r w:rsidRPr="000E2581">
        <w:rPr>
          <w:rFonts w:ascii="Calibri Light" w:hAnsi="Calibri Light" w:cs="Calibri Light"/>
          <w:sz w:val="30"/>
          <w:szCs w:val="30"/>
        </w:rPr>
        <w:t xml:space="preserve">En la próxima </w:t>
      </w:r>
      <w:r w:rsidRPr="000E2581">
        <w:rPr>
          <w:rFonts w:ascii="Calibri Light" w:hAnsi="Calibri Light" w:cs="Calibri Light"/>
          <w:b/>
          <w:bCs/>
          <w:sz w:val="30"/>
          <w:szCs w:val="30"/>
        </w:rPr>
        <w:t>Noche de Museos</w:t>
      </w:r>
      <w:r w:rsidRPr="000E2581">
        <w:rPr>
          <w:rFonts w:ascii="Calibri Light" w:hAnsi="Calibri Light" w:cs="Calibri Light"/>
          <w:sz w:val="30"/>
          <w:szCs w:val="30"/>
        </w:rPr>
        <w:t>, el Centro Cultural de España en México (</w:t>
      </w:r>
      <w:proofErr w:type="spellStart"/>
      <w:r w:rsidRPr="000E2581">
        <w:rPr>
          <w:rFonts w:ascii="Calibri Light" w:hAnsi="Calibri Light" w:cs="Calibri Light"/>
          <w:sz w:val="30"/>
          <w:szCs w:val="30"/>
        </w:rPr>
        <w:t>CCEMx</w:t>
      </w:r>
      <w:proofErr w:type="spellEnd"/>
      <w:r w:rsidRPr="000E2581">
        <w:rPr>
          <w:rFonts w:ascii="Calibri Light" w:hAnsi="Calibri Light" w:cs="Calibri Light"/>
          <w:sz w:val="30"/>
          <w:szCs w:val="30"/>
        </w:rPr>
        <w:t>) inaugurará el ciclo “Sora”, que propone la revisión lúdica y la escucha activa de cuatro proyectos de mujeres artistas de la voz: compositoras e intérpretes brillantes que presentarán sus propuestas acompañadas de talentosos ensambles.</w:t>
      </w:r>
    </w:p>
    <w:p w14:paraId="68B143F8" w14:textId="77777777" w:rsidR="000E2581" w:rsidRPr="000E2581" w:rsidRDefault="000E2581" w:rsidP="000E2581">
      <w:pPr>
        <w:spacing w:after="240"/>
        <w:jc w:val="both"/>
        <w:rPr>
          <w:rFonts w:ascii="Calibri Light" w:hAnsi="Calibri Light" w:cs="Calibri Light"/>
          <w:sz w:val="30"/>
          <w:szCs w:val="30"/>
        </w:rPr>
      </w:pPr>
      <w:r w:rsidRPr="000E2581">
        <w:rPr>
          <w:rFonts w:ascii="Calibri Light" w:hAnsi="Calibri Light" w:cs="Calibri Light"/>
          <w:sz w:val="30"/>
          <w:szCs w:val="30"/>
        </w:rPr>
        <w:t xml:space="preserve">La primera sesión, titulada </w:t>
      </w:r>
      <w:r w:rsidRPr="000E2581">
        <w:rPr>
          <w:rFonts w:ascii="Calibri Light" w:hAnsi="Calibri Light" w:cs="Calibri Light"/>
          <w:b/>
          <w:bCs/>
          <w:sz w:val="30"/>
          <w:szCs w:val="30"/>
        </w:rPr>
        <w:t>“Sora_01: Vania Fortuna &amp; Islas de la Tierra Firme”</w:t>
      </w:r>
      <w:r w:rsidRPr="000E2581">
        <w:rPr>
          <w:rFonts w:ascii="Calibri Light" w:hAnsi="Calibri Light" w:cs="Calibri Light"/>
          <w:sz w:val="30"/>
          <w:szCs w:val="30"/>
        </w:rPr>
        <w:t xml:space="preserve">, se realizará el miércoles 30 de abril, a las 20:00 horas, en el Espacio X del </w:t>
      </w:r>
      <w:proofErr w:type="spellStart"/>
      <w:r w:rsidRPr="000E2581">
        <w:rPr>
          <w:rFonts w:ascii="Calibri Light" w:hAnsi="Calibri Light" w:cs="Calibri Light"/>
          <w:sz w:val="30"/>
          <w:szCs w:val="30"/>
        </w:rPr>
        <w:t>CCEMx</w:t>
      </w:r>
      <w:proofErr w:type="spellEnd"/>
      <w:r w:rsidRPr="000E2581">
        <w:rPr>
          <w:rFonts w:ascii="Calibri Light" w:hAnsi="Calibri Light" w:cs="Calibri Light"/>
          <w:sz w:val="30"/>
          <w:szCs w:val="30"/>
        </w:rPr>
        <w:t>. En nuestro ciclo, la sora —nuestras artistas invitadas— se manifiestan como el componente primario que posee una belleza esencial, pero que toma las influencias del camino que cada una de ellas ha construido y se alimenta de los ingredientes que generosamente aportan sus ensambles.</w:t>
      </w:r>
    </w:p>
    <w:p w14:paraId="738974B5" w14:textId="2C8DA50A" w:rsidR="000E2581" w:rsidRPr="000E2581" w:rsidRDefault="00134336" w:rsidP="000E2581">
      <w:pPr>
        <w:spacing w:after="240"/>
        <w:jc w:val="both"/>
        <w:rPr>
          <w:rFonts w:ascii="Calibri Light" w:hAnsi="Calibri Light" w:cs="Calibri Light"/>
          <w:sz w:val="30"/>
          <w:szCs w:val="30"/>
        </w:rPr>
      </w:pPr>
      <w:r>
        <w:rPr>
          <w:rFonts w:ascii="Calibri Light" w:hAnsi="Calibri Light" w:cs="Calibri Light"/>
          <w:sz w:val="30"/>
          <w:szCs w:val="30"/>
        </w:rPr>
        <w:t>P</w:t>
      </w:r>
      <w:r w:rsidR="000E2581" w:rsidRPr="000E2581">
        <w:rPr>
          <w:rFonts w:ascii="Calibri Light" w:hAnsi="Calibri Light" w:cs="Calibri Light"/>
          <w:sz w:val="30"/>
          <w:szCs w:val="30"/>
        </w:rPr>
        <w:t xml:space="preserve">ara esta primera sesión la cantante, artista sonora y compositora </w:t>
      </w:r>
      <w:r w:rsidR="000E2581" w:rsidRPr="000E2581">
        <w:rPr>
          <w:rFonts w:ascii="Calibri Light" w:hAnsi="Calibri Light" w:cs="Calibri Light"/>
          <w:b/>
          <w:bCs/>
          <w:sz w:val="30"/>
          <w:szCs w:val="30"/>
        </w:rPr>
        <w:t>Vania Fortuna</w:t>
      </w:r>
      <w:r w:rsidR="000E2581" w:rsidRPr="000E2581">
        <w:rPr>
          <w:rFonts w:ascii="Calibri Light" w:hAnsi="Calibri Light" w:cs="Calibri Light"/>
          <w:sz w:val="30"/>
          <w:szCs w:val="30"/>
        </w:rPr>
        <w:t xml:space="preserve"> colabora y dirige al</w:t>
      </w:r>
      <w:r w:rsidR="000E2581">
        <w:rPr>
          <w:rFonts w:ascii="Calibri Light" w:hAnsi="Calibri Light" w:cs="Calibri Light"/>
          <w:sz w:val="30"/>
          <w:szCs w:val="30"/>
        </w:rPr>
        <w:t xml:space="preserve"> </w:t>
      </w:r>
      <w:r w:rsidR="000E2581" w:rsidRPr="000E2581">
        <w:rPr>
          <w:rFonts w:ascii="Calibri Light" w:hAnsi="Calibri Light" w:cs="Calibri Light"/>
          <w:sz w:val="30"/>
          <w:szCs w:val="30"/>
        </w:rPr>
        <w:t xml:space="preserve">ensamble de jazz latinoamericano </w:t>
      </w:r>
      <w:r w:rsidR="000E2581" w:rsidRPr="000E2581">
        <w:rPr>
          <w:rFonts w:ascii="Calibri Light" w:hAnsi="Calibri Light" w:cs="Calibri Light"/>
          <w:b/>
          <w:bCs/>
          <w:sz w:val="30"/>
          <w:szCs w:val="30"/>
        </w:rPr>
        <w:t>Tierra Firme</w:t>
      </w:r>
      <w:r w:rsidR="000E2581" w:rsidRPr="000E2581">
        <w:rPr>
          <w:rFonts w:ascii="Calibri Light" w:hAnsi="Calibri Light" w:cs="Calibri Light"/>
          <w:sz w:val="30"/>
          <w:szCs w:val="30"/>
        </w:rPr>
        <w:t>. A través de un concierto inmersivo, esta propuesta musical para sexteto integra, de manera simultánea, la creación de paisajes sonoros en vivo. El repertorio de este ensamble se compone de música original y está inspirada en la identidad lacustre del Valle de México y en una conexión entre territorio, sonido y memoria.</w:t>
      </w:r>
    </w:p>
    <w:p w14:paraId="3205CD10" w14:textId="77777777" w:rsidR="000E2581" w:rsidRDefault="000E2581" w:rsidP="000E2581">
      <w:pPr>
        <w:spacing w:after="240"/>
        <w:jc w:val="both"/>
        <w:rPr>
          <w:rFonts w:ascii="Calibri Light" w:hAnsi="Calibri Light" w:cs="Calibri Light"/>
          <w:sz w:val="30"/>
          <w:szCs w:val="30"/>
        </w:rPr>
      </w:pPr>
    </w:p>
    <w:p w14:paraId="3178784D" w14:textId="77777777" w:rsidR="000E2581" w:rsidRDefault="000E2581" w:rsidP="000E2581">
      <w:pPr>
        <w:spacing w:after="240"/>
        <w:jc w:val="both"/>
        <w:rPr>
          <w:rFonts w:ascii="Calibri Light" w:hAnsi="Calibri Light" w:cs="Calibri Light"/>
          <w:sz w:val="30"/>
          <w:szCs w:val="30"/>
        </w:rPr>
      </w:pPr>
    </w:p>
    <w:p w14:paraId="7B4F2801" w14:textId="2398A180" w:rsidR="000E2581" w:rsidRPr="000E2581" w:rsidRDefault="000E2581" w:rsidP="000E2581">
      <w:pPr>
        <w:spacing w:after="240"/>
        <w:jc w:val="both"/>
        <w:rPr>
          <w:rFonts w:ascii="Calibri Light" w:hAnsi="Calibri Light" w:cs="Calibri Light"/>
          <w:sz w:val="30"/>
          <w:szCs w:val="30"/>
        </w:rPr>
      </w:pPr>
      <w:r w:rsidRPr="000E2581">
        <w:rPr>
          <w:rFonts w:ascii="Calibri Light" w:hAnsi="Calibri Light" w:cs="Calibri Light"/>
          <w:sz w:val="30"/>
          <w:szCs w:val="30"/>
        </w:rPr>
        <w:t xml:space="preserve">El repertorio del ensamble incluye piezas influenciadas por la literatura mexicana, con poemas musicalizados de Sor Juana Inés de la Cruz, Carlos Pellicer, Andrés Henestrosa, Xavier Villaurrutia y José Gorostiza. </w:t>
      </w:r>
    </w:p>
    <w:p w14:paraId="26BEB011" w14:textId="580198BD" w:rsidR="000E2581" w:rsidRPr="000E2581" w:rsidRDefault="000E2581" w:rsidP="000E2581">
      <w:pPr>
        <w:spacing w:after="240"/>
        <w:jc w:val="both"/>
        <w:rPr>
          <w:rFonts w:ascii="Calibri Light" w:hAnsi="Calibri Light" w:cs="Calibri Light"/>
          <w:sz w:val="30"/>
          <w:szCs w:val="30"/>
        </w:rPr>
      </w:pPr>
      <w:r w:rsidRPr="000E2581">
        <w:rPr>
          <w:rFonts w:ascii="Calibri Light" w:hAnsi="Calibri Light" w:cs="Calibri Light"/>
          <w:sz w:val="30"/>
          <w:szCs w:val="30"/>
        </w:rPr>
        <w:t>Formada en ejecución y composición en jazz, la experiencia de la artista</w:t>
      </w:r>
      <w:r>
        <w:rPr>
          <w:rFonts w:ascii="Calibri Light" w:hAnsi="Calibri Light" w:cs="Calibri Light"/>
          <w:sz w:val="30"/>
          <w:szCs w:val="30"/>
        </w:rPr>
        <w:t xml:space="preserve"> sonora</w:t>
      </w:r>
      <w:r w:rsidRPr="000E2581">
        <w:rPr>
          <w:rFonts w:ascii="Calibri Light" w:hAnsi="Calibri Light" w:cs="Calibri Light"/>
          <w:sz w:val="30"/>
          <w:szCs w:val="30"/>
        </w:rPr>
        <w:t xml:space="preserve"> </w:t>
      </w:r>
      <w:r>
        <w:rPr>
          <w:rFonts w:ascii="Calibri Light" w:hAnsi="Calibri Light" w:cs="Calibri Light"/>
          <w:sz w:val="30"/>
          <w:szCs w:val="30"/>
        </w:rPr>
        <w:t xml:space="preserve">Vania Fortuna </w:t>
      </w:r>
      <w:r w:rsidRPr="000E2581">
        <w:rPr>
          <w:rFonts w:ascii="Calibri Light" w:hAnsi="Calibri Light" w:cs="Calibri Light"/>
          <w:sz w:val="30"/>
          <w:szCs w:val="30"/>
        </w:rPr>
        <w:t xml:space="preserve">abarca la música latinoamericana, el arte sonoro y la creación musical para teatro y artes escénicas. Su interés por la relación entre el sonido y su ecosistema la ha llevado a construir Autónoma Archivo, colección personal de grabaciones de campo de ecosistemas en riesgo en México y América Latina. Además, ha participado en proyectos de investigación y creación musical con instituciones y festivales como </w:t>
      </w:r>
      <w:proofErr w:type="spellStart"/>
      <w:r w:rsidRPr="000E2581">
        <w:rPr>
          <w:rFonts w:ascii="Calibri Light" w:hAnsi="Calibri Light" w:cs="Calibri Light"/>
          <w:sz w:val="30"/>
          <w:szCs w:val="30"/>
        </w:rPr>
        <w:t>Fieber</w:t>
      </w:r>
      <w:proofErr w:type="spellEnd"/>
      <w:r w:rsidRPr="000E2581">
        <w:rPr>
          <w:rFonts w:ascii="Calibri Light" w:hAnsi="Calibri Light" w:cs="Calibri Light"/>
          <w:sz w:val="30"/>
          <w:szCs w:val="30"/>
        </w:rPr>
        <w:t xml:space="preserve"> Festival (Berlín), Compañía Nacional de Teatro, Festival </w:t>
      </w:r>
      <w:proofErr w:type="spellStart"/>
      <w:r w:rsidRPr="000E2581">
        <w:rPr>
          <w:rFonts w:ascii="Calibri Light" w:hAnsi="Calibri Light" w:cs="Calibri Light"/>
          <w:sz w:val="30"/>
          <w:szCs w:val="30"/>
        </w:rPr>
        <w:t>Eurojazz</w:t>
      </w:r>
      <w:proofErr w:type="spellEnd"/>
      <w:r w:rsidRPr="000E2581">
        <w:rPr>
          <w:rFonts w:ascii="Calibri Light" w:hAnsi="Calibri Light" w:cs="Calibri Light"/>
          <w:sz w:val="30"/>
          <w:szCs w:val="30"/>
        </w:rPr>
        <w:t xml:space="preserve"> o el FACTT (Portugal), entre otros.</w:t>
      </w:r>
    </w:p>
    <w:p w14:paraId="7C753FD5" w14:textId="77777777" w:rsidR="000E2581" w:rsidRPr="000E2581" w:rsidRDefault="000E2581" w:rsidP="000E2581">
      <w:pPr>
        <w:spacing w:after="240"/>
        <w:jc w:val="both"/>
        <w:rPr>
          <w:rFonts w:ascii="Calibri Light" w:hAnsi="Calibri Light" w:cs="Calibri Light"/>
          <w:sz w:val="30"/>
          <w:szCs w:val="30"/>
        </w:rPr>
      </w:pPr>
      <w:r w:rsidRPr="000E2581">
        <w:rPr>
          <w:rFonts w:ascii="Calibri Light" w:hAnsi="Calibri Light" w:cs="Calibri Light"/>
          <w:sz w:val="30"/>
          <w:szCs w:val="30"/>
        </w:rPr>
        <w:t>“Sora” viene del nombre que se le daba al maíz germinado utilizado para la elaboración de bebidas a base de este ingrediente. En estas bebidas ancestrales, que siguen vigentes en diversas regiones de América Latina, la sora es el punto de partida, el impulso primario que comienza a constituirse, sumando texturas y sabores de la región en la que crece. Frutas, cereales, especias y métodos únicos en cada región contribuyen a esta sabia mezcla de raíces e influencias.</w:t>
      </w:r>
    </w:p>
    <w:p w14:paraId="391ECF68" w14:textId="77777777" w:rsidR="000E2581" w:rsidRPr="000E2581" w:rsidRDefault="000E2581" w:rsidP="000E2581">
      <w:pPr>
        <w:spacing w:after="240"/>
        <w:jc w:val="both"/>
        <w:rPr>
          <w:rFonts w:ascii="Calibri Light" w:hAnsi="Calibri Light" w:cs="Calibri Light"/>
          <w:sz w:val="30"/>
          <w:szCs w:val="30"/>
        </w:rPr>
      </w:pPr>
      <w:r w:rsidRPr="000E2581">
        <w:rPr>
          <w:rFonts w:ascii="Calibri Light" w:hAnsi="Calibri Light" w:cs="Calibri Light"/>
          <w:sz w:val="30"/>
          <w:szCs w:val="30"/>
        </w:rPr>
        <w:t xml:space="preserve">De esta forma, esta sora parte desde las tradiciones de cada una de ellas —las artistas invitadas— e incorpora colores y texturas de otros géneros, como el jazz, el </w:t>
      </w:r>
      <w:proofErr w:type="spellStart"/>
      <w:r w:rsidRPr="000E2581">
        <w:rPr>
          <w:rFonts w:ascii="Calibri Light" w:hAnsi="Calibri Light" w:cs="Calibri Light"/>
          <w:sz w:val="30"/>
          <w:szCs w:val="30"/>
        </w:rPr>
        <w:t>soul</w:t>
      </w:r>
      <w:proofErr w:type="spellEnd"/>
      <w:r w:rsidRPr="000E2581">
        <w:rPr>
          <w:rFonts w:ascii="Calibri Light" w:hAnsi="Calibri Light" w:cs="Calibri Light"/>
          <w:sz w:val="30"/>
          <w:szCs w:val="30"/>
        </w:rPr>
        <w:t xml:space="preserve"> o las músicas del mundo. El resultado son cuatro propuestas orgánicas y a la vez sofisticadas, que recuperan tradiciones y prácticas experimentales.</w:t>
      </w:r>
    </w:p>
    <w:p w14:paraId="6E079A87" w14:textId="77777777" w:rsidR="000E2581" w:rsidRDefault="000E2581" w:rsidP="000E2581">
      <w:pPr>
        <w:spacing w:after="240"/>
        <w:jc w:val="both"/>
        <w:rPr>
          <w:rFonts w:ascii="Calibri Light" w:hAnsi="Calibri Light" w:cs="Calibri Light"/>
          <w:sz w:val="30"/>
          <w:szCs w:val="30"/>
        </w:rPr>
      </w:pPr>
      <w:r w:rsidRPr="000E2581">
        <w:rPr>
          <w:rFonts w:ascii="Calibri Light" w:hAnsi="Calibri Light" w:cs="Calibri Light"/>
          <w:sz w:val="30"/>
          <w:szCs w:val="30"/>
        </w:rPr>
        <w:t xml:space="preserve">Para esta sesión, el ensamble Islas de Tierra Firme estará conformado por: Vania Fortuna (Dirección y voz), Santiago </w:t>
      </w:r>
      <w:proofErr w:type="spellStart"/>
      <w:r w:rsidRPr="000E2581">
        <w:rPr>
          <w:rFonts w:ascii="Calibri Light" w:hAnsi="Calibri Light" w:cs="Calibri Light"/>
          <w:sz w:val="30"/>
          <w:szCs w:val="30"/>
        </w:rPr>
        <w:t>Von</w:t>
      </w:r>
      <w:proofErr w:type="spellEnd"/>
      <w:r w:rsidRPr="000E2581">
        <w:rPr>
          <w:rFonts w:ascii="Calibri Light" w:hAnsi="Calibri Light" w:cs="Calibri Light"/>
          <w:sz w:val="30"/>
          <w:szCs w:val="30"/>
        </w:rPr>
        <w:t xml:space="preserve"> </w:t>
      </w:r>
      <w:proofErr w:type="spellStart"/>
      <w:r w:rsidRPr="000E2581">
        <w:rPr>
          <w:rFonts w:ascii="Calibri Light" w:hAnsi="Calibri Light" w:cs="Calibri Light"/>
          <w:sz w:val="30"/>
          <w:szCs w:val="30"/>
        </w:rPr>
        <w:t>Sternenfels</w:t>
      </w:r>
      <w:proofErr w:type="spellEnd"/>
      <w:r w:rsidRPr="000E2581">
        <w:rPr>
          <w:rFonts w:ascii="Calibri Light" w:hAnsi="Calibri Light" w:cs="Calibri Light"/>
          <w:sz w:val="30"/>
          <w:szCs w:val="30"/>
        </w:rPr>
        <w:t xml:space="preserve"> (Sax Alto), Marisol Sosa (Sax Tenor), Saúl Legorreta (Guitarra, David Silvestre Villarruel (Piano), Vico Díaz (Leona) y Miguel Buenrostro (Batería).</w:t>
      </w:r>
    </w:p>
    <w:p w14:paraId="385983BA" w14:textId="77777777" w:rsidR="00134336" w:rsidRPr="000E2581" w:rsidRDefault="00134336" w:rsidP="000E2581">
      <w:pPr>
        <w:spacing w:after="240"/>
        <w:jc w:val="both"/>
        <w:rPr>
          <w:rFonts w:ascii="Calibri Light" w:hAnsi="Calibri Light" w:cs="Calibri Light"/>
          <w:sz w:val="30"/>
          <w:szCs w:val="30"/>
        </w:rPr>
      </w:pPr>
    </w:p>
    <w:p w14:paraId="139F11DD" w14:textId="77777777" w:rsidR="00134336" w:rsidRDefault="00134336" w:rsidP="000E2581">
      <w:pPr>
        <w:spacing w:after="240"/>
        <w:jc w:val="both"/>
        <w:rPr>
          <w:rFonts w:ascii="Calibri Light" w:hAnsi="Calibri Light" w:cs="Calibri Light"/>
          <w:b/>
          <w:bCs/>
          <w:sz w:val="30"/>
          <w:szCs w:val="30"/>
        </w:rPr>
      </w:pPr>
    </w:p>
    <w:p w14:paraId="34C00D67" w14:textId="5D1F44CB" w:rsidR="000E2581" w:rsidRPr="00134336" w:rsidRDefault="000E2581" w:rsidP="000E2581">
      <w:pPr>
        <w:spacing w:after="240"/>
        <w:jc w:val="both"/>
        <w:rPr>
          <w:rFonts w:ascii="Calibri Light" w:hAnsi="Calibri Light" w:cs="Calibri Light"/>
          <w:b/>
          <w:bCs/>
          <w:sz w:val="30"/>
          <w:szCs w:val="30"/>
        </w:rPr>
      </w:pPr>
      <w:r w:rsidRPr="00134336">
        <w:rPr>
          <w:rFonts w:ascii="Calibri Light" w:hAnsi="Calibri Light" w:cs="Calibri Light"/>
          <w:b/>
          <w:bCs/>
          <w:sz w:val="30"/>
          <w:szCs w:val="30"/>
        </w:rPr>
        <w:t>Velada y recorridos dramatizados</w:t>
      </w:r>
    </w:p>
    <w:p w14:paraId="46CEF2AC" w14:textId="77777777" w:rsidR="000E2581" w:rsidRPr="000E2581" w:rsidRDefault="000E2581" w:rsidP="000E2581">
      <w:pPr>
        <w:spacing w:after="240"/>
        <w:jc w:val="both"/>
        <w:rPr>
          <w:rFonts w:ascii="Calibri Light" w:hAnsi="Calibri Light" w:cs="Calibri Light"/>
          <w:sz w:val="30"/>
          <w:szCs w:val="30"/>
        </w:rPr>
      </w:pPr>
      <w:r w:rsidRPr="000E2581">
        <w:rPr>
          <w:rFonts w:ascii="Calibri Light" w:hAnsi="Calibri Light" w:cs="Calibri Light"/>
          <w:sz w:val="30"/>
          <w:szCs w:val="30"/>
        </w:rPr>
        <w:t xml:space="preserve">Mientras que, a las 19:00 y 21:00 horas, el </w:t>
      </w:r>
      <w:proofErr w:type="spellStart"/>
      <w:r w:rsidRPr="000E2581">
        <w:rPr>
          <w:rFonts w:ascii="Calibri Light" w:hAnsi="Calibri Light" w:cs="Calibri Light"/>
          <w:sz w:val="30"/>
          <w:szCs w:val="30"/>
        </w:rPr>
        <w:t>CCEMx</w:t>
      </w:r>
      <w:proofErr w:type="spellEnd"/>
      <w:r w:rsidRPr="000E2581">
        <w:rPr>
          <w:rFonts w:ascii="Calibri Light" w:hAnsi="Calibri Light" w:cs="Calibri Light"/>
          <w:sz w:val="30"/>
          <w:szCs w:val="30"/>
        </w:rPr>
        <w:t xml:space="preserve"> presentará también su “Visita guiada dramatizada”, en colaboración con la compañía Turisteando Ando. En estos recorridos, un singular abuelo y su pequeña nieta explorarán los rincones del recinto, descubriendo la historia y arquitectura del edificio que alberga el Centro Cultural de España en México.</w:t>
      </w:r>
    </w:p>
    <w:p w14:paraId="0C408A8D" w14:textId="77777777" w:rsidR="000E2581" w:rsidRPr="000E2581" w:rsidRDefault="000E2581" w:rsidP="000E2581">
      <w:pPr>
        <w:spacing w:after="240"/>
        <w:jc w:val="both"/>
        <w:rPr>
          <w:rFonts w:ascii="Calibri Light" w:hAnsi="Calibri Light" w:cs="Calibri Light"/>
          <w:sz w:val="30"/>
          <w:szCs w:val="30"/>
        </w:rPr>
      </w:pPr>
      <w:r w:rsidRPr="000E2581">
        <w:rPr>
          <w:rFonts w:ascii="Calibri Light" w:hAnsi="Calibri Light" w:cs="Calibri Light"/>
          <w:sz w:val="30"/>
          <w:szCs w:val="30"/>
        </w:rPr>
        <w:t>El trayecto incluirá una parada en el Museo de Sitio, donde se resguardan los vestigios del Calmécac, la escuela de la nobleza mexica, construida entre 1486 y 1502. Este espacio, de más de 700 metros cuadrados, ofrece una ventana al pasado, mostrando cómo los jóvenes mexicas eran instruidos en artes, escritura y la interpretación de códices, entre otras disciplinas.</w:t>
      </w:r>
    </w:p>
    <w:p w14:paraId="23100370" w14:textId="77777777" w:rsidR="000E2581" w:rsidRPr="000E2581" w:rsidRDefault="000E2581" w:rsidP="000E2581">
      <w:pPr>
        <w:spacing w:after="240"/>
        <w:rPr>
          <w:rFonts w:ascii="Calibri Light" w:hAnsi="Calibri Light" w:cs="Calibri Light"/>
          <w:sz w:val="30"/>
          <w:szCs w:val="30"/>
        </w:rPr>
      </w:pPr>
    </w:p>
    <w:p w14:paraId="6FCEB7D4" w14:textId="77777777" w:rsidR="000E2581" w:rsidRPr="000E2581" w:rsidRDefault="000E2581" w:rsidP="000E2581">
      <w:pPr>
        <w:spacing w:after="240"/>
        <w:rPr>
          <w:rFonts w:ascii="Calibri Light" w:hAnsi="Calibri Light" w:cs="Calibri Light"/>
          <w:sz w:val="30"/>
          <w:szCs w:val="30"/>
        </w:rPr>
      </w:pPr>
      <w:r w:rsidRPr="000E2581">
        <w:rPr>
          <w:rFonts w:ascii="Calibri Light" w:hAnsi="Calibri Light" w:cs="Calibri Light"/>
          <w:sz w:val="30"/>
          <w:szCs w:val="30"/>
        </w:rPr>
        <w:t>Más información sobre las actividades:</w:t>
      </w:r>
    </w:p>
    <w:p w14:paraId="686F2790" w14:textId="48DAF024" w:rsidR="000E2581" w:rsidRPr="000E2581" w:rsidRDefault="000E2581" w:rsidP="000E2581">
      <w:pPr>
        <w:pStyle w:val="Prrafodelista"/>
        <w:numPr>
          <w:ilvl w:val="0"/>
          <w:numId w:val="5"/>
        </w:numPr>
        <w:spacing w:after="240"/>
        <w:rPr>
          <w:rFonts w:ascii="Calibri Light" w:hAnsi="Calibri Light" w:cs="Calibri Light"/>
          <w:sz w:val="30"/>
          <w:szCs w:val="30"/>
        </w:rPr>
      </w:pPr>
      <w:r w:rsidRPr="000E2581">
        <w:rPr>
          <w:rFonts w:ascii="Calibri Light" w:hAnsi="Calibri Light" w:cs="Calibri Light"/>
          <w:sz w:val="30"/>
          <w:szCs w:val="30"/>
        </w:rPr>
        <w:t xml:space="preserve">: </w:t>
      </w:r>
      <w:hyperlink r:id="rId7" w:history="1">
        <w:r w:rsidRPr="000E2581">
          <w:rPr>
            <w:rStyle w:val="Hipervnculo"/>
            <w:rFonts w:ascii="Calibri Light" w:hAnsi="Calibri Light" w:cs="Calibri Light"/>
            <w:sz w:val="30"/>
            <w:szCs w:val="30"/>
          </w:rPr>
          <w:t>https://ccemx.org/evento/sora_01-vania-fortuna-islas-de-la-tierra-firme/</w:t>
        </w:r>
      </w:hyperlink>
    </w:p>
    <w:p w14:paraId="09CA9338" w14:textId="55D6CBCC" w:rsidR="000E2581" w:rsidRPr="00134336" w:rsidRDefault="000E2581" w:rsidP="000E2581">
      <w:pPr>
        <w:pStyle w:val="Prrafodelista"/>
        <w:numPr>
          <w:ilvl w:val="0"/>
          <w:numId w:val="6"/>
        </w:numPr>
        <w:spacing w:after="240"/>
        <w:rPr>
          <w:rFonts w:ascii="Calibri Light" w:hAnsi="Calibri Light" w:cs="Calibri Light"/>
          <w:sz w:val="30"/>
          <w:szCs w:val="30"/>
        </w:rPr>
      </w:pPr>
      <w:r>
        <w:rPr>
          <w:rFonts w:ascii="Calibri Light" w:hAnsi="Calibri Light" w:cs="Calibri Light"/>
          <w:sz w:val="30"/>
          <w:szCs w:val="30"/>
        </w:rPr>
        <w:t xml:space="preserve">: </w:t>
      </w:r>
      <w:hyperlink r:id="rId8" w:history="1">
        <w:r w:rsidRPr="00F77A6B">
          <w:rPr>
            <w:rStyle w:val="Hipervnculo"/>
            <w:rFonts w:ascii="Calibri Light" w:hAnsi="Calibri Light" w:cs="Calibri Light"/>
            <w:sz w:val="30"/>
            <w:szCs w:val="30"/>
          </w:rPr>
          <w:t>https://ccemx.org/evento/noche-de-museos-visitas-guiadas-dramatizadas-en-el-ccemx/</w:t>
        </w:r>
      </w:hyperlink>
    </w:p>
    <w:p w14:paraId="02C5B9B9" w14:textId="26BD93F3" w:rsidR="00EF618F" w:rsidRPr="00EF618F" w:rsidRDefault="00A83530" w:rsidP="00EF618F">
      <w:pPr>
        <w:spacing w:after="240"/>
        <w:jc w:val="center"/>
        <w:rPr>
          <w:rFonts w:ascii="Calibri Light" w:hAnsi="Calibri Light" w:cs="Calibri Light"/>
          <w:b/>
          <w:bCs/>
          <w:sz w:val="30"/>
          <w:szCs w:val="30"/>
        </w:rPr>
      </w:pPr>
      <w:r w:rsidRPr="00EF618F">
        <w:rPr>
          <w:rFonts w:ascii="Calibri Light" w:hAnsi="Calibri Light" w:cs="Calibri Light"/>
          <w:b/>
          <w:bCs/>
          <w:sz w:val="30"/>
          <w:szCs w:val="30"/>
        </w:rPr>
        <w:t>***</w:t>
      </w:r>
    </w:p>
    <w:p w14:paraId="55F5E3A6" w14:textId="406F2405" w:rsidR="00A83530" w:rsidRPr="00A83530" w:rsidRDefault="00A83530" w:rsidP="00A83530">
      <w:pPr>
        <w:spacing w:after="240"/>
        <w:jc w:val="both"/>
        <w:rPr>
          <w:rFonts w:ascii="Calibri Light" w:hAnsi="Calibri Light" w:cs="Calibri Light"/>
          <w:sz w:val="22"/>
          <w:szCs w:val="22"/>
          <w:highlight w:val="white"/>
        </w:rPr>
      </w:pPr>
      <w:r w:rsidRPr="00A83530">
        <w:rPr>
          <w:rFonts w:ascii="Calibri Light" w:hAnsi="Calibri Light" w:cs="Calibri Light"/>
          <w:b/>
          <w:bCs/>
          <w:sz w:val="22"/>
          <w:szCs w:val="22"/>
          <w:highlight w:val="white"/>
        </w:rPr>
        <w:t>Centro Cultural de España en México</w:t>
      </w:r>
      <w:r w:rsidRPr="00A83530">
        <w:rPr>
          <w:rFonts w:ascii="Calibri Light" w:hAnsi="Calibri Light" w:cs="Calibri Light"/>
          <w:sz w:val="22"/>
          <w:szCs w:val="22"/>
          <w:highlight w:val="white"/>
        </w:rPr>
        <w:t>. República de Guatemala 18, colonia Centro, alcaldía Cuauhtémoc, CDMX.           Horario: martes a domingo, a partir de las 11:00 horas.</w:t>
      </w:r>
    </w:p>
    <w:p w14:paraId="552B3770" w14:textId="77777777" w:rsidR="00A83530" w:rsidRPr="00A83530" w:rsidRDefault="00A83530" w:rsidP="00A83530">
      <w:pPr>
        <w:spacing w:after="240"/>
        <w:jc w:val="both"/>
        <w:rPr>
          <w:rFonts w:ascii="Calibri Light" w:hAnsi="Calibri Light" w:cs="Calibri Light"/>
          <w:sz w:val="22"/>
          <w:szCs w:val="22"/>
          <w:highlight w:val="white"/>
        </w:rPr>
      </w:pPr>
      <w:r w:rsidRPr="00A83530">
        <w:rPr>
          <w:rFonts w:ascii="Calibri Light" w:hAnsi="Calibri Light" w:cs="Calibri Light"/>
          <w:sz w:val="22"/>
          <w:szCs w:val="22"/>
          <w:highlight w:val="white"/>
        </w:rPr>
        <w:t>Síguenos en nuestras redes sociales: X: @ccemx | Facebook: ccemx.org | Instagram: @CCEMx_</w:t>
      </w:r>
    </w:p>
    <w:p w14:paraId="2ABC32BE" w14:textId="77777777" w:rsidR="00A83530" w:rsidRPr="00A83530" w:rsidRDefault="00A83530" w:rsidP="00A83530">
      <w:pPr>
        <w:pStyle w:val="Ttulo1"/>
        <w:kinsoku w:val="0"/>
        <w:overflowPunct w:val="0"/>
        <w:rPr>
          <w:rFonts w:ascii="Calibri Light" w:hAnsi="Calibri Light" w:cs="Calibri Light"/>
          <w:spacing w:val="-2"/>
          <w:sz w:val="22"/>
          <w:szCs w:val="22"/>
        </w:rPr>
      </w:pPr>
      <w:r w:rsidRPr="00A83530">
        <w:rPr>
          <w:rFonts w:ascii="Calibri Light" w:hAnsi="Calibri Light" w:cs="Calibri Light"/>
          <w:sz w:val="22"/>
          <w:szCs w:val="22"/>
        </w:rPr>
        <w:t>Contactos</w:t>
      </w:r>
      <w:r w:rsidRPr="00A83530">
        <w:rPr>
          <w:rFonts w:ascii="Calibri Light" w:hAnsi="Calibri Light" w:cs="Calibri Light"/>
          <w:spacing w:val="-4"/>
          <w:sz w:val="22"/>
          <w:szCs w:val="22"/>
        </w:rPr>
        <w:t xml:space="preserve"> </w:t>
      </w:r>
      <w:r w:rsidRPr="00A83530">
        <w:rPr>
          <w:rFonts w:ascii="Calibri Light" w:hAnsi="Calibri Light" w:cs="Calibri Light"/>
          <w:sz w:val="22"/>
          <w:szCs w:val="22"/>
        </w:rPr>
        <w:t>de</w:t>
      </w:r>
      <w:r w:rsidRPr="00A83530">
        <w:rPr>
          <w:rFonts w:ascii="Calibri Light" w:hAnsi="Calibri Light" w:cs="Calibri Light"/>
          <w:spacing w:val="-4"/>
          <w:sz w:val="22"/>
          <w:szCs w:val="22"/>
        </w:rPr>
        <w:t xml:space="preserve"> </w:t>
      </w:r>
      <w:r w:rsidRPr="00A83530">
        <w:rPr>
          <w:rFonts w:ascii="Calibri Light" w:hAnsi="Calibri Light" w:cs="Calibri Light"/>
          <w:spacing w:val="-2"/>
          <w:sz w:val="22"/>
          <w:szCs w:val="22"/>
        </w:rPr>
        <w:t>prensa:</w:t>
      </w:r>
    </w:p>
    <w:p w14:paraId="10F36A6F" w14:textId="77777777" w:rsidR="00A83530" w:rsidRPr="00A83530" w:rsidRDefault="00A83530" w:rsidP="00A83530">
      <w:pPr>
        <w:pStyle w:val="Textoindependiente"/>
        <w:kinsoku w:val="0"/>
        <w:overflowPunct w:val="0"/>
        <w:rPr>
          <w:rFonts w:ascii="Calibri Light" w:hAnsi="Calibri Light" w:cs="Calibri Light"/>
          <w:spacing w:val="-4"/>
        </w:rPr>
      </w:pPr>
      <w:r w:rsidRPr="00A83530">
        <w:rPr>
          <w:rFonts w:ascii="Calibri Light" w:hAnsi="Calibri Light" w:cs="Calibri Light"/>
        </w:rPr>
        <w:t>Coordinadora</w:t>
      </w:r>
      <w:r w:rsidRPr="00A83530">
        <w:rPr>
          <w:rFonts w:ascii="Calibri Light" w:hAnsi="Calibri Light" w:cs="Calibri Light"/>
          <w:spacing w:val="-7"/>
        </w:rPr>
        <w:t xml:space="preserve"> General </w:t>
      </w:r>
      <w:r w:rsidRPr="00A83530">
        <w:rPr>
          <w:rFonts w:ascii="Calibri Light" w:hAnsi="Calibri Light" w:cs="Calibri Light"/>
        </w:rPr>
        <w:t>de</w:t>
      </w:r>
      <w:r w:rsidRPr="00A83530">
        <w:rPr>
          <w:rFonts w:ascii="Calibri Light" w:hAnsi="Calibri Light" w:cs="Calibri Light"/>
          <w:spacing w:val="-4"/>
        </w:rPr>
        <w:t xml:space="preserve"> </w:t>
      </w:r>
      <w:r w:rsidRPr="00A83530">
        <w:rPr>
          <w:rFonts w:ascii="Calibri Light" w:hAnsi="Calibri Light" w:cs="Calibri Light"/>
        </w:rPr>
        <w:t>Comunicación:</w:t>
      </w:r>
      <w:r w:rsidRPr="00A83530">
        <w:rPr>
          <w:rFonts w:ascii="Calibri Light" w:hAnsi="Calibri Light" w:cs="Calibri Light"/>
          <w:spacing w:val="-5"/>
        </w:rPr>
        <w:t xml:space="preserve"> </w:t>
      </w:r>
      <w:r w:rsidRPr="00A83530">
        <w:rPr>
          <w:rFonts w:ascii="Calibri Light" w:hAnsi="Calibri Light" w:cs="Calibri Light"/>
          <w:b/>
          <w:bCs/>
        </w:rPr>
        <w:t>Nairobi</w:t>
      </w:r>
      <w:r w:rsidRPr="00A83530">
        <w:rPr>
          <w:rFonts w:ascii="Calibri Light" w:hAnsi="Calibri Light" w:cs="Calibri Light"/>
          <w:b/>
          <w:bCs/>
          <w:spacing w:val="-4"/>
        </w:rPr>
        <w:t xml:space="preserve"> </w:t>
      </w:r>
      <w:r w:rsidRPr="00A83530">
        <w:rPr>
          <w:rFonts w:ascii="Calibri Light" w:hAnsi="Calibri Light" w:cs="Calibri Light"/>
          <w:b/>
          <w:bCs/>
        </w:rPr>
        <w:t>Medina</w:t>
      </w:r>
      <w:r w:rsidRPr="00A83530">
        <w:rPr>
          <w:rFonts w:ascii="Calibri Light" w:hAnsi="Calibri Light" w:cs="Calibri Light"/>
        </w:rPr>
        <w:t>,</w:t>
      </w:r>
      <w:r w:rsidRPr="00A83530">
        <w:rPr>
          <w:rFonts w:ascii="Calibri Light" w:hAnsi="Calibri Light" w:cs="Calibri Light"/>
          <w:spacing w:val="-5"/>
        </w:rPr>
        <w:t xml:space="preserve"> </w:t>
      </w:r>
      <w:r w:rsidRPr="00A83530">
        <w:rPr>
          <w:rFonts w:ascii="Calibri Light" w:hAnsi="Calibri Light" w:cs="Calibri Light"/>
        </w:rPr>
        <w:t>WhatsApp</w:t>
      </w:r>
      <w:r w:rsidRPr="00A83530">
        <w:rPr>
          <w:rFonts w:ascii="Calibri Light" w:hAnsi="Calibri Light" w:cs="Calibri Light"/>
          <w:spacing w:val="-4"/>
        </w:rPr>
        <w:t xml:space="preserve"> </w:t>
      </w:r>
      <w:r w:rsidRPr="00A83530">
        <w:rPr>
          <w:rFonts w:ascii="Calibri Light" w:hAnsi="Calibri Light" w:cs="Calibri Light"/>
        </w:rPr>
        <w:t>55</w:t>
      </w:r>
      <w:r w:rsidRPr="00A83530">
        <w:rPr>
          <w:rFonts w:ascii="Calibri Light" w:hAnsi="Calibri Light" w:cs="Calibri Light"/>
          <w:spacing w:val="-5"/>
        </w:rPr>
        <w:t xml:space="preserve"> </w:t>
      </w:r>
      <w:r w:rsidRPr="00A83530">
        <w:rPr>
          <w:rFonts w:ascii="Calibri Light" w:hAnsi="Calibri Light" w:cs="Calibri Light"/>
        </w:rPr>
        <w:t>5509</w:t>
      </w:r>
      <w:r w:rsidRPr="00A83530">
        <w:rPr>
          <w:rFonts w:ascii="Calibri Light" w:hAnsi="Calibri Light" w:cs="Calibri Light"/>
          <w:spacing w:val="-4"/>
        </w:rPr>
        <w:t xml:space="preserve"> 1884</w:t>
      </w:r>
    </w:p>
    <w:p w14:paraId="18EFA3AC" w14:textId="72043329" w:rsidR="00A83530" w:rsidRPr="00EF618F" w:rsidRDefault="00A83530" w:rsidP="00EF618F">
      <w:pPr>
        <w:pStyle w:val="Textoindependiente"/>
        <w:kinsoku w:val="0"/>
        <w:overflowPunct w:val="0"/>
        <w:rPr>
          <w:rFonts w:ascii="Calibri Light" w:hAnsi="Calibri Light" w:cs="Calibri Light"/>
          <w:spacing w:val="-4"/>
        </w:rPr>
      </w:pPr>
      <w:r w:rsidRPr="00A83530">
        <w:rPr>
          <w:rFonts w:ascii="Calibri Light" w:hAnsi="Calibri Light" w:cs="Calibri Light"/>
        </w:rPr>
        <w:t>Atención</w:t>
      </w:r>
      <w:r w:rsidRPr="00A83530">
        <w:rPr>
          <w:rFonts w:ascii="Calibri Light" w:hAnsi="Calibri Light" w:cs="Calibri Light"/>
          <w:spacing w:val="-8"/>
        </w:rPr>
        <w:t xml:space="preserve"> </w:t>
      </w:r>
      <w:r w:rsidRPr="00A83530">
        <w:rPr>
          <w:rFonts w:ascii="Calibri Light" w:hAnsi="Calibri Light" w:cs="Calibri Light"/>
        </w:rPr>
        <w:t>a</w:t>
      </w:r>
      <w:r w:rsidRPr="00A83530">
        <w:rPr>
          <w:rFonts w:ascii="Calibri Light" w:hAnsi="Calibri Light" w:cs="Calibri Light"/>
          <w:spacing w:val="-8"/>
        </w:rPr>
        <w:t xml:space="preserve"> </w:t>
      </w:r>
      <w:r w:rsidRPr="00A83530">
        <w:rPr>
          <w:rFonts w:ascii="Calibri Light" w:hAnsi="Calibri Light" w:cs="Calibri Light"/>
        </w:rPr>
        <w:t>Medios:</w:t>
      </w:r>
      <w:r w:rsidRPr="00A83530">
        <w:rPr>
          <w:rFonts w:ascii="Calibri Light" w:hAnsi="Calibri Light" w:cs="Calibri Light"/>
          <w:spacing w:val="-8"/>
        </w:rPr>
        <w:t xml:space="preserve"> </w:t>
      </w:r>
      <w:r w:rsidRPr="00A83530">
        <w:rPr>
          <w:rFonts w:ascii="Calibri Light" w:hAnsi="Calibri Light" w:cs="Calibri Light"/>
          <w:b/>
          <w:bCs/>
        </w:rPr>
        <w:t>Viridiana</w:t>
      </w:r>
      <w:r w:rsidRPr="00A83530">
        <w:rPr>
          <w:rFonts w:ascii="Calibri Light" w:hAnsi="Calibri Light" w:cs="Calibri Light"/>
          <w:b/>
          <w:bCs/>
          <w:spacing w:val="-7"/>
        </w:rPr>
        <w:t xml:space="preserve"> </w:t>
      </w:r>
      <w:r w:rsidRPr="00A83530">
        <w:rPr>
          <w:rFonts w:ascii="Calibri Light" w:hAnsi="Calibri Light" w:cs="Calibri Light"/>
          <w:b/>
          <w:bCs/>
        </w:rPr>
        <w:t>Contreras</w:t>
      </w:r>
      <w:r w:rsidRPr="00A83530">
        <w:rPr>
          <w:rFonts w:ascii="Calibri Light" w:hAnsi="Calibri Light" w:cs="Calibri Light"/>
        </w:rPr>
        <w:t>,</w:t>
      </w:r>
      <w:r w:rsidRPr="00A83530">
        <w:rPr>
          <w:rFonts w:ascii="Calibri Light" w:hAnsi="Calibri Light" w:cs="Calibri Light"/>
          <w:spacing w:val="-8"/>
        </w:rPr>
        <w:t xml:space="preserve"> </w:t>
      </w:r>
      <w:r w:rsidRPr="00A83530">
        <w:rPr>
          <w:rFonts w:ascii="Calibri Light" w:hAnsi="Calibri Light" w:cs="Calibri Light"/>
        </w:rPr>
        <w:t>WhatsApp</w:t>
      </w:r>
      <w:r w:rsidRPr="00A83530">
        <w:rPr>
          <w:rFonts w:ascii="Calibri Light" w:hAnsi="Calibri Light" w:cs="Calibri Light"/>
          <w:spacing w:val="-7"/>
        </w:rPr>
        <w:t xml:space="preserve"> </w:t>
      </w:r>
      <w:r w:rsidRPr="00A83530">
        <w:rPr>
          <w:rFonts w:ascii="Calibri Light" w:hAnsi="Calibri Light" w:cs="Calibri Light"/>
        </w:rPr>
        <w:t>55</w:t>
      </w:r>
      <w:r w:rsidRPr="00A83530">
        <w:rPr>
          <w:rFonts w:ascii="Calibri Light" w:hAnsi="Calibri Light" w:cs="Calibri Light"/>
          <w:spacing w:val="-8"/>
        </w:rPr>
        <w:t xml:space="preserve"> </w:t>
      </w:r>
      <w:r w:rsidRPr="00A83530">
        <w:rPr>
          <w:rFonts w:ascii="Calibri Light" w:hAnsi="Calibri Light" w:cs="Calibri Light"/>
        </w:rPr>
        <w:t>2073</w:t>
      </w:r>
      <w:r w:rsidRPr="00A83530">
        <w:rPr>
          <w:rFonts w:ascii="Calibri Light" w:hAnsi="Calibri Light" w:cs="Calibri Light"/>
          <w:spacing w:val="-7"/>
        </w:rPr>
        <w:t xml:space="preserve"> </w:t>
      </w:r>
      <w:r w:rsidRPr="00A83530">
        <w:rPr>
          <w:rFonts w:ascii="Calibri Light" w:hAnsi="Calibri Light" w:cs="Calibri Light"/>
          <w:spacing w:val="-4"/>
        </w:rPr>
        <w:t>5417</w:t>
      </w:r>
    </w:p>
    <w:sectPr w:rsidR="00A83530" w:rsidRPr="00EF618F" w:rsidSect="00EF618F">
      <w:head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48F58" w14:textId="77777777" w:rsidR="002D19EA" w:rsidRDefault="002D19EA" w:rsidP="00A83530">
      <w:pPr>
        <w:spacing w:after="0" w:line="240" w:lineRule="auto"/>
      </w:pPr>
      <w:r>
        <w:separator/>
      </w:r>
    </w:p>
  </w:endnote>
  <w:endnote w:type="continuationSeparator" w:id="0">
    <w:p w14:paraId="53FC26A3" w14:textId="77777777" w:rsidR="002D19EA" w:rsidRDefault="002D19EA" w:rsidP="00A83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er">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3E253" w14:textId="77777777" w:rsidR="002D19EA" w:rsidRDefault="002D19EA" w:rsidP="00A83530">
      <w:pPr>
        <w:spacing w:after="0" w:line="240" w:lineRule="auto"/>
      </w:pPr>
      <w:r>
        <w:separator/>
      </w:r>
    </w:p>
  </w:footnote>
  <w:footnote w:type="continuationSeparator" w:id="0">
    <w:p w14:paraId="0E68E34B" w14:textId="77777777" w:rsidR="002D19EA" w:rsidRDefault="002D19EA" w:rsidP="00A83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6990B" w14:textId="4A61CD5F" w:rsidR="00A83530" w:rsidRDefault="00EA4CB2">
    <w:pPr>
      <w:pStyle w:val="Encabezado"/>
    </w:pPr>
    <w:r>
      <w:rPr>
        <w:noProof/>
      </w:rPr>
      <w:drawing>
        <wp:anchor distT="0" distB="0" distL="114300" distR="114300" simplePos="0" relativeHeight="251658240" behindDoc="0" locked="0" layoutInCell="1" allowOverlap="1" wp14:anchorId="251086EC" wp14:editId="6FE9BDBD">
          <wp:simplePos x="0" y="0"/>
          <wp:positionH relativeFrom="column">
            <wp:posOffset>-352425</wp:posOffset>
          </wp:positionH>
          <wp:positionV relativeFrom="paragraph">
            <wp:posOffset>-87630</wp:posOffset>
          </wp:positionV>
          <wp:extent cx="4531076" cy="552450"/>
          <wp:effectExtent l="0" t="0" r="0" b="0"/>
          <wp:wrapNone/>
          <wp:docPr id="770016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16448" name="Imagen 770016448"/>
                  <pic:cNvPicPr/>
                </pic:nvPicPr>
                <pic:blipFill>
                  <a:blip r:embed="rId1">
                    <a:extLst>
                      <a:ext uri="{28A0092B-C50C-407E-A947-70E740481C1C}">
                        <a14:useLocalDpi xmlns:a14="http://schemas.microsoft.com/office/drawing/2010/main" val="0"/>
                      </a:ext>
                    </a:extLst>
                  </a:blip>
                  <a:stretch>
                    <a:fillRect/>
                  </a:stretch>
                </pic:blipFill>
                <pic:spPr>
                  <a:xfrm>
                    <a:off x="0" y="0"/>
                    <a:ext cx="4531076"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9C9BF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i1025" type="#_x0000_t75" alt="🔗" style="width:12.75pt;height:12.75pt;visibility:visible;mso-wrap-style:square">
            <v:imagedata r:id="rId1" o:title="🔗"/>
          </v:shape>
        </w:pict>
      </mc:Choice>
      <mc:Fallback>
        <w:drawing>
          <wp:inline distT="0" distB="0" distL="0" distR="0" wp14:anchorId="576DD59C" wp14:editId="2BA898BD">
            <wp:extent cx="161925" cy="161925"/>
            <wp:effectExtent l="0" t="0" r="9525" b="9525"/>
            <wp:docPr id="731833259"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mc:Fallback>
    </mc:AlternateContent>
  </w:numPicBullet>
  <w:abstractNum w:abstractNumId="0" w15:restartNumberingAfterBreak="0">
    <w:nsid w:val="4340300C"/>
    <w:multiLevelType w:val="multilevel"/>
    <w:tmpl w:val="E81E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D15538"/>
    <w:multiLevelType w:val="multilevel"/>
    <w:tmpl w:val="1D3A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17634A"/>
    <w:multiLevelType w:val="hybridMultilevel"/>
    <w:tmpl w:val="CD6ADAB6"/>
    <w:lvl w:ilvl="0" w:tplc="30E63384">
      <w:start w:val="1"/>
      <w:numFmt w:val="bullet"/>
      <w:lvlText w:val=""/>
      <w:lvlPicBulletId w:val="0"/>
      <w:lvlJc w:val="left"/>
      <w:pPr>
        <w:tabs>
          <w:tab w:val="num" w:pos="720"/>
        </w:tabs>
        <w:ind w:left="720" w:hanging="360"/>
      </w:pPr>
      <w:rPr>
        <w:rFonts w:ascii="Symbol" w:hAnsi="Symbol" w:hint="default"/>
      </w:rPr>
    </w:lvl>
    <w:lvl w:ilvl="1" w:tplc="C04E154C" w:tentative="1">
      <w:start w:val="1"/>
      <w:numFmt w:val="bullet"/>
      <w:lvlText w:val=""/>
      <w:lvlJc w:val="left"/>
      <w:pPr>
        <w:tabs>
          <w:tab w:val="num" w:pos="1440"/>
        </w:tabs>
        <w:ind w:left="1440" w:hanging="360"/>
      </w:pPr>
      <w:rPr>
        <w:rFonts w:ascii="Symbol" w:hAnsi="Symbol" w:hint="default"/>
      </w:rPr>
    </w:lvl>
    <w:lvl w:ilvl="2" w:tplc="51627778" w:tentative="1">
      <w:start w:val="1"/>
      <w:numFmt w:val="bullet"/>
      <w:lvlText w:val=""/>
      <w:lvlJc w:val="left"/>
      <w:pPr>
        <w:tabs>
          <w:tab w:val="num" w:pos="2160"/>
        </w:tabs>
        <w:ind w:left="2160" w:hanging="360"/>
      </w:pPr>
      <w:rPr>
        <w:rFonts w:ascii="Symbol" w:hAnsi="Symbol" w:hint="default"/>
      </w:rPr>
    </w:lvl>
    <w:lvl w:ilvl="3" w:tplc="ABC6805E" w:tentative="1">
      <w:start w:val="1"/>
      <w:numFmt w:val="bullet"/>
      <w:lvlText w:val=""/>
      <w:lvlJc w:val="left"/>
      <w:pPr>
        <w:tabs>
          <w:tab w:val="num" w:pos="2880"/>
        </w:tabs>
        <w:ind w:left="2880" w:hanging="360"/>
      </w:pPr>
      <w:rPr>
        <w:rFonts w:ascii="Symbol" w:hAnsi="Symbol" w:hint="default"/>
      </w:rPr>
    </w:lvl>
    <w:lvl w:ilvl="4" w:tplc="00F86DF2" w:tentative="1">
      <w:start w:val="1"/>
      <w:numFmt w:val="bullet"/>
      <w:lvlText w:val=""/>
      <w:lvlJc w:val="left"/>
      <w:pPr>
        <w:tabs>
          <w:tab w:val="num" w:pos="3600"/>
        </w:tabs>
        <w:ind w:left="3600" w:hanging="360"/>
      </w:pPr>
      <w:rPr>
        <w:rFonts w:ascii="Symbol" w:hAnsi="Symbol" w:hint="default"/>
      </w:rPr>
    </w:lvl>
    <w:lvl w:ilvl="5" w:tplc="45CE836A" w:tentative="1">
      <w:start w:val="1"/>
      <w:numFmt w:val="bullet"/>
      <w:lvlText w:val=""/>
      <w:lvlJc w:val="left"/>
      <w:pPr>
        <w:tabs>
          <w:tab w:val="num" w:pos="4320"/>
        </w:tabs>
        <w:ind w:left="4320" w:hanging="360"/>
      </w:pPr>
      <w:rPr>
        <w:rFonts w:ascii="Symbol" w:hAnsi="Symbol" w:hint="default"/>
      </w:rPr>
    </w:lvl>
    <w:lvl w:ilvl="6" w:tplc="FB1C0AC4" w:tentative="1">
      <w:start w:val="1"/>
      <w:numFmt w:val="bullet"/>
      <w:lvlText w:val=""/>
      <w:lvlJc w:val="left"/>
      <w:pPr>
        <w:tabs>
          <w:tab w:val="num" w:pos="5040"/>
        </w:tabs>
        <w:ind w:left="5040" w:hanging="360"/>
      </w:pPr>
      <w:rPr>
        <w:rFonts w:ascii="Symbol" w:hAnsi="Symbol" w:hint="default"/>
      </w:rPr>
    </w:lvl>
    <w:lvl w:ilvl="7" w:tplc="4A2E308E" w:tentative="1">
      <w:start w:val="1"/>
      <w:numFmt w:val="bullet"/>
      <w:lvlText w:val=""/>
      <w:lvlJc w:val="left"/>
      <w:pPr>
        <w:tabs>
          <w:tab w:val="num" w:pos="5760"/>
        </w:tabs>
        <w:ind w:left="5760" w:hanging="360"/>
      </w:pPr>
      <w:rPr>
        <w:rFonts w:ascii="Symbol" w:hAnsi="Symbol" w:hint="default"/>
      </w:rPr>
    </w:lvl>
    <w:lvl w:ilvl="8" w:tplc="0FC417F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6F67502"/>
    <w:multiLevelType w:val="hybridMultilevel"/>
    <w:tmpl w:val="631E1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6645DD"/>
    <w:multiLevelType w:val="hybridMultilevel"/>
    <w:tmpl w:val="F12CB488"/>
    <w:lvl w:ilvl="0" w:tplc="7D3E2506">
      <w:start w:val="1"/>
      <w:numFmt w:val="bullet"/>
      <w:lvlText w:val=""/>
      <w:lvlPicBulletId w:val="0"/>
      <w:lvlJc w:val="left"/>
      <w:pPr>
        <w:tabs>
          <w:tab w:val="num" w:pos="720"/>
        </w:tabs>
        <w:ind w:left="720" w:hanging="360"/>
      </w:pPr>
      <w:rPr>
        <w:rFonts w:ascii="Symbol" w:hAnsi="Symbol" w:hint="default"/>
      </w:rPr>
    </w:lvl>
    <w:lvl w:ilvl="1" w:tplc="D2326D20" w:tentative="1">
      <w:start w:val="1"/>
      <w:numFmt w:val="bullet"/>
      <w:lvlText w:val=""/>
      <w:lvlJc w:val="left"/>
      <w:pPr>
        <w:tabs>
          <w:tab w:val="num" w:pos="1440"/>
        </w:tabs>
        <w:ind w:left="1440" w:hanging="360"/>
      </w:pPr>
      <w:rPr>
        <w:rFonts w:ascii="Symbol" w:hAnsi="Symbol" w:hint="default"/>
      </w:rPr>
    </w:lvl>
    <w:lvl w:ilvl="2" w:tplc="03645D5C" w:tentative="1">
      <w:start w:val="1"/>
      <w:numFmt w:val="bullet"/>
      <w:lvlText w:val=""/>
      <w:lvlJc w:val="left"/>
      <w:pPr>
        <w:tabs>
          <w:tab w:val="num" w:pos="2160"/>
        </w:tabs>
        <w:ind w:left="2160" w:hanging="360"/>
      </w:pPr>
      <w:rPr>
        <w:rFonts w:ascii="Symbol" w:hAnsi="Symbol" w:hint="default"/>
      </w:rPr>
    </w:lvl>
    <w:lvl w:ilvl="3" w:tplc="15A49030" w:tentative="1">
      <w:start w:val="1"/>
      <w:numFmt w:val="bullet"/>
      <w:lvlText w:val=""/>
      <w:lvlJc w:val="left"/>
      <w:pPr>
        <w:tabs>
          <w:tab w:val="num" w:pos="2880"/>
        </w:tabs>
        <w:ind w:left="2880" w:hanging="360"/>
      </w:pPr>
      <w:rPr>
        <w:rFonts w:ascii="Symbol" w:hAnsi="Symbol" w:hint="default"/>
      </w:rPr>
    </w:lvl>
    <w:lvl w:ilvl="4" w:tplc="1BF87068" w:tentative="1">
      <w:start w:val="1"/>
      <w:numFmt w:val="bullet"/>
      <w:lvlText w:val=""/>
      <w:lvlJc w:val="left"/>
      <w:pPr>
        <w:tabs>
          <w:tab w:val="num" w:pos="3600"/>
        </w:tabs>
        <w:ind w:left="3600" w:hanging="360"/>
      </w:pPr>
      <w:rPr>
        <w:rFonts w:ascii="Symbol" w:hAnsi="Symbol" w:hint="default"/>
      </w:rPr>
    </w:lvl>
    <w:lvl w:ilvl="5" w:tplc="D0586F46" w:tentative="1">
      <w:start w:val="1"/>
      <w:numFmt w:val="bullet"/>
      <w:lvlText w:val=""/>
      <w:lvlJc w:val="left"/>
      <w:pPr>
        <w:tabs>
          <w:tab w:val="num" w:pos="4320"/>
        </w:tabs>
        <w:ind w:left="4320" w:hanging="360"/>
      </w:pPr>
      <w:rPr>
        <w:rFonts w:ascii="Symbol" w:hAnsi="Symbol" w:hint="default"/>
      </w:rPr>
    </w:lvl>
    <w:lvl w:ilvl="6" w:tplc="2EE0D2EC" w:tentative="1">
      <w:start w:val="1"/>
      <w:numFmt w:val="bullet"/>
      <w:lvlText w:val=""/>
      <w:lvlJc w:val="left"/>
      <w:pPr>
        <w:tabs>
          <w:tab w:val="num" w:pos="5040"/>
        </w:tabs>
        <w:ind w:left="5040" w:hanging="360"/>
      </w:pPr>
      <w:rPr>
        <w:rFonts w:ascii="Symbol" w:hAnsi="Symbol" w:hint="default"/>
      </w:rPr>
    </w:lvl>
    <w:lvl w:ilvl="7" w:tplc="661223B4" w:tentative="1">
      <w:start w:val="1"/>
      <w:numFmt w:val="bullet"/>
      <w:lvlText w:val=""/>
      <w:lvlJc w:val="left"/>
      <w:pPr>
        <w:tabs>
          <w:tab w:val="num" w:pos="5760"/>
        </w:tabs>
        <w:ind w:left="5760" w:hanging="360"/>
      </w:pPr>
      <w:rPr>
        <w:rFonts w:ascii="Symbol" w:hAnsi="Symbol" w:hint="default"/>
      </w:rPr>
    </w:lvl>
    <w:lvl w:ilvl="8" w:tplc="120EE03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71542E6"/>
    <w:multiLevelType w:val="hybridMultilevel"/>
    <w:tmpl w:val="47982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AA13D28"/>
    <w:multiLevelType w:val="multilevel"/>
    <w:tmpl w:val="F1E6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840032">
    <w:abstractNumId w:val="1"/>
  </w:num>
  <w:num w:numId="2" w16cid:durableId="868031541">
    <w:abstractNumId w:val="6"/>
  </w:num>
  <w:num w:numId="3" w16cid:durableId="1535385728">
    <w:abstractNumId w:val="5"/>
  </w:num>
  <w:num w:numId="4" w16cid:durableId="510023467">
    <w:abstractNumId w:val="3"/>
  </w:num>
  <w:num w:numId="5" w16cid:durableId="1838761109">
    <w:abstractNumId w:val="4"/>
  </w:num>
  <w:num w:numId="6" w16cid:durableId="207257052">
    <w:abstractNumId w:val="2"/>
  </w:num>
  <w:num w:numId="7" w16cid:durableId="71959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30"/>
    <w:rsid w:val="000A1868"/>
    <w:rsid w:val="000C36D5"/>
    <w:rsid w:val="000E2581"/>
    <w:rsid w:val="00134336"/>
    <w:rsid w:val="00192DF5"/>
    <w:rsid w:val="00197430"/>
    <w:rsid w:val="00207655"/>
    <w:rsid w:val="002A62A8"/>
    <w:rsid w:val="002A73DD"/>
    <w:rsid w:val="002A798A"/>
    <w:rsid w:val="002C21B2"/>
    <w:rsid w:val="002D19EA"/>
    <w:rsid w:val="00340E99"/>
    <w:rsid w:val="00457AF3"/>
    <w:rsid w:val="004B73B4"/>
    <w:rsid w:val="00535874"/>
    <w:rsid w:val="005719BB"/>
    <w:rsid w:val="005C09D7"/>
    <w:rsid w:val="005C243D"/>
    <w:rsid w:val="00614330"/>
    <w:rsid w:val="0062137D"/>
    <w:rsid w:val="006B0C19"/>
    <w:rsid w:val="007D2CAD"/>
    <w:rsid w:val="007F6AD4"/>
    <w:rsid w:val="00861A6F"/>
    <w:rsid w:val="008805DB"/>
    <w:rsid w:val="00891E1B"/>
    <w:rsid w:val="00895E42"/>
    <w:rsid w:val="008E5B96"/>
    <w:rsid w:val="00904B80"/>
    <w:rsid w:val="009A19A9"/>
    <w:rsid w:val="00A83530"/>
    <w:rsid w:val="00AD5FE9"/>
    <w:rsid w:val="00AE2A13"/>
    <w:rsid w:val="00AF5329"/>
    <w:rsid w:val="00AF7559"/>
    <w:rsid w:val="00AF7A05"/>
    <w:rsid w:val="00B829C2"/>
    <w:rsid w:val="00B91B3C"/>
    <w:rsid w:val="00B94BE4"/>
    <w:rsid w:val="00BF352A"/>
    <w:rsid w:val="00C26029"/>
    <w:rsid w:val="00C36344"/>
    <w:rsid w:val="00C451C7"/>
    <w:rsid w:val="00CE333F"/>
    <w:rsid w:val="00D47696"/>
    <w:rsid w:val="00E55380"/>
    <w:rsid w:val="00E87512"/>
    <w:rsid w:val="00EA4CB2"/>
    <w:rsid w:val="00EF618F"/>
    <w:rsid w:val="00F52110"/>
    <w:rsid w:val="00F80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1ED35"/>
  <w15:chartTrackingRefBased/>
  <w15:docId w15:val="{ABB30F52-4611-4E58-AE2B-CA60B7D7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1"/>
    <w:qFormat/>
    <w:rsid w:val="00A83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83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8353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8353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8353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8353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8353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8353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8353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353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8353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8353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8353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8353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8353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8353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8353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83530"/>
    <w:rPr>
      <w:rFonts w:eastAsiaTheme="majorEastAsia" w:cstheme="majorBidi"/>
      <w:color w:val="272727" w:themeColor="text1" w:themeTint="D8"/>
    </w:rPr>
  </w:style>
  <w:style w:type="paragraph" w:styleId="Ttulo">
    <w:name w:val="Title"/>
    <w:basedOn w:val="Normal"/>
    <w:next w:val="Normal"/>
    <w:link w:val="TtuloCar"/>
    <w:uiPriority w:val="10"/>
    <w:qFormat/>
    <w:rsid w:val="00A83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8353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8353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8353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83530"/>
    <w:pPr>
      <w:spacing w:before="160"/>
      <w:jc w:val="center"/>
    </w:pPr>
    <w:rPr>
      <w:i/>
      <w:iCs/>
      <w:color w:val="404040" w:themeColor="text1" w:themeTint="BF"/>
    </w:rPr>
  </w:style>
  <w:style w:type="character" w:customStyle="1" w:styleId="CitaCar">
    <w:name w:val="Cita Car"/>
    <w:basedOn w:val="Fuentedeprrafopredeter"/>
    <w:link w:val="Cita"/>
    <w:uiPriority w:val="29"/>
    <w:rsid w:val="00A83530"/>
    <w:rPr>
      <w:i/>
      <w:iCs/>
      <w:color w:val="404040" w:themeColor="text1" w:themeTint="BF"/>
    </w:rPr>
  </w:style>
  <w:style w:type="paragraph" w:styleId="Prrafodelista">
    <w:name w:val="List Paragraph"/>
    <w:basedOn w:val="Normal"/>
    <w:uiPriority w:val="34"/>
    <w:qFormat/>
    <w:rsid w:val="00A83530"/>
    <w:pPr>
      <w:ind w:left="720"/>
      <w:contextualSpacing/>
    </w:pPr>
  </w:style>
  <w:style w:type="character" w:styleId="nfasisintenso">
    <w:name w:val="Intense Emphasis"/>
    <w:basedOn w:val="Fuentedeprrafopredeter"/>
    <w:uiPriority w:val="21"/>
    <w:qFormat/>
    <w:rsid w:val="00A83530"/>
    <w:rPr>
      <w:i/>
      <w:iCs/>
      <w:color w:val="0F4761" w:themeColor="accent1" w:themeShade="BF"/>
    </w:rPr>
  </w:style>
  <w:style w:type="paragraph" w:styleId="Citadestacada">
    <w:name w:val="Intense Quote"/>
    <w:basedOn w:val="Normal"/>
    <w:next w:val="Normal"/>
    <w:link w:val="CitadestacadaCar"/>
    <w:uiPriority w:val="30"/>
    <w:qFormat/>
    <w:rsid w:val="00A83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83530"/>
    <w:rPr>
      <w:i/>
      <w:iCs/>
      <w:color w:val="0F4761" w:themeColor="accent1" w:themeShade="BF"/>
    </w:rPr>
  </w:style>
  <w:style w:type="character" w:styleId="Referenciaintensa">
    <w:name w:val="Intense Reference"/>
    <w:basedOn w:val="Fuentedeprrafopredeter"/>
    <w:uiPriority w:val="32"/>
    <w:qFormat/>
    <w:rsid w:val="00A83530"/>
    <w:rPr>
      <w:b/>
      <w:bCs/>
      <w:smallCaps/>
      <w:color w:val="0F4761" w:themeColor="accent1" w:themeShade="BF"/>
      <w:spacing w:val="5"/>
    </w:rPr>
  </w:style>
  <w:style w:type="character" w:styleId="Hipervnculo">
    <w:name w:val="Hyperlink"/>
    <w:basedOn w:val="Fuentedeprrafopredeter"/>
    <w:uiPriority w:val="99"/>
    <w:unhideWhenUsed/>
    <w:rsid w:val="00A83530"/>
    <w:rPr>
      <w:color w:val="467886" w:themeColor="hyperlink"/>
      <w:u w:val="single"/>
    </w:rPr>
  </w:style>
  <w:style w:type="character" w:styleId="Mencinsinresolver">
    <w:name w:val="Unresolved Mention"/>
    <w:basedOn w:val="Fuentedeprrafopredeter"/>
    <w:uiPriority w:val="99"/>
    <w:semiHidden/>
    <w:unhideWhenUsed/>
    <w:rsid w:val="00A83530"/>
    <w:rPr>
      <w:color w:val="605E5C"/>
      <w:shd w:val="clear" w:color="auto" w:fill="E1DFDD"/>
    </w:rPr>
  </w:style>
  <w:style w:type="paragraph" w:styleId="Textoindependiente">
    <w:name w:val="Body Text"/>
    <w:basedOn w:val="Normal"/>
    <w:link w:val="TextoindependienteCar"/>
    <w:uiPriority w:val="1"/>
    <w:qFormat/>
    <w:rsid w:val="00A83530"/>
    <w:pPr>
      <w:widowControl w:val="0"/>
      <w:autoSpaceDE w:val="0"/>
      <w:autoSpaceDN w:val="0"/>
      <w:adjustRightInd w:val="0"/>
      <w:spacing w:after="0" w:line="240" w:lineRule="auto"/>
    </w:pPr>
    <w:rPr>
      <w:rFonts w:ascii="Inter" w:eastAsia="Times New Roman" w:hAnsi="Inter" w:cs="Inter"/>
      <w:kern w:val="0"/>
      <w:sz w:val="22"/>
      <w:szCs w:val="22"/>
      <w:lang w:eastAsia="es-MX"/>
      <w14:ligatures w14:val="none"/>
    </w:rPr>
  </w:style>
  <w:style w:type="character" w:customStyle="1" w:styleId="TextoindependienteCar">
    <w:name w:val="Texto independiente Car"/>
    <w:basedOn w:val="Fuentedeprrafopredeter"/>
    <w:link w:val="Textoindependiente"/>
    <w:uiPriority w:val="1"/>
    <w:rsid w:val="00A83530"/>
    <w:rPr>
      <w:rFonts w:ascii="Inter" w:eastAsia="Times New Roman" w:hAnsi="Inter" w:cs="Inter"/>
      <w:kern w:val="0"/>
      <w:sz w:val="22"/>
      <w:szCs w:val="22"/>
      <w:lang w:eastAsia="es-MX"/>
      <w14:ligatures w14:val="none"/>
    </w:rPr>
  </w:style>
  <w:style w:type="paragraph" w:styleId="Encabezado">
    <w:name w:val="header"/>
    <w:basedOn w:val="Normal"/>
    <w:link w:val="EncabezadoCar"/>
    <w:uiPriority w:val="99"/>
    <w:unhideWhenUsed/>
    <w:rsid w:val="00A835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3530"/>
  </w:style>
  <w:style w:type="paragraph" w:styleId="Piedepgina">
    <w:name w:val="footer"/>
    <w:basedOn w:val="Normal"/>
    <w:link w:val="PiedepginaCar"/>
    <w:uiPriority w:val="99"/>
    <w:unhideWhenUsed/>
    <w:rsid w:val="00A835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3530"/>
  </w:style>
  <w:style w:type="paragraph" w:styleId="NormalWeb">
    <w:name w:val="Normal (Web)"/>
    <w:basedOn w:val="Normal"/>
    <w:uiPriority w:val="99"/>
    <w:semiHidden/>
    <w:unhideWhenUsed/>
    <w:rsid w:val="00D47696"/>
    <w:pPr>
      <w:spacing w:before="100" w:beforeAutospacing="1" w:after="100" w:afterAutospacing="1" w:line="240" w:lineRule="auto"/>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24955">
      <w:bodyDiv w:val="1"/>
      <w:marLeft w:val="0"/>
      <w:marRight w:val="0"/>
      <w:marTop w:val="0"/>
      <w:marBottom w:val="0"/>
      <w:divBdr>
        <w:top w:val="none" w:sz="0" w:space="0" w:color="auto"/>
        <w:left w:val="none" w:sz="0" w:space="0" w:color="auto"/>
        <w:bottom w:val="none" w:sz="0" w:space="0" w:color="auto"/>
        <w:right w:val="none" w:sz="0" w:space="0" w:color="auto"/>
      </w:divBdr>
    </w:div>
    <w:div w:id="873079786">
      <w:bodyDiv w:val="1"/>
      <w:marLeft w:val="0"/>
      <w:marRight w:val="0"/>
      <w:marTop w:val="0"/>
      <w:marBottom w:val="0"/>
      <w:divBdr>
        <w:top w:val="none" w:sz="0" w:space="0" w:color="auto"/>
        <w:left w:val="none" w:sz="0" w:space="0" w:color="auto"/>
        <w:bottom w:val="none" w:sz="0" w:space="0" w:color="auto"/>
        <w:right w:val="none" w:sz="0" w:space="0" w:color="auto"/>
      </w:divBdr>
    </w:div>
    <w:div w:id="1162356621">
      <w:bodyDiv w:val="1"/>
      <w:marLeft w:val="0"/>
      <w:marRight w:val="0"/>
      <w:marTop w:val="0"/>
      <w:marBottom w:val="0"/>
      <w:divBdr>
        <w:top w:val="none" w:sz="0" w:space="0" w:color="auto"/>
        <w:left w:val="none" w:sz="0" w:space="0" w:color="auto"/>
        <w:bottom w:val="none" w:sz="0" w:space="0" w:color="auto"/>
        <w:right w:val="none" w:sz="0" w:space="0" w:color="auto"/>
      </w:divBdr>
    </w:div>
    <w:div w:id="1273705977">
      <w:bodyDiv w:val="1"/>
      <w:marLeft w:val="0"/>
      <w:marRight w:val="0"/>
      <w:marTop w:val="0"/>
      <w:marBottom w:val="0"/>
      <w:divBdr>
        <w:top w:val="none" w:sz="0" w:space="0" w:color="auto"/>
        <w:left w:val="none" w:sz="0" w:space="0" w:color="auto"/>
        <w:bottom w:val="none" w:sz="0" w:space="0" w:color="auto"/>
        <w:right w:val="none" w:sz="0" w:space="0" w:color="auto"/>
      </w:divBdr>
    </w:div>
    <w:div w:id="1467040989">
      <w:bodyDiv w:val="1"/>
      <w:marLeft w:val="0"/>
      <w:marRight w:val="0"/>
      <w:marTop w:val="0"/>
      <w:marBottom w:val="0"/>
      <w:divBdr>
        <w:top w:val="none" w:sz="0" w:space="0" w:color="auto"/>
        <w:left w:val="none" w:sz="0" w:space="0" w:color="auto"/>
        <w:bottom w:val="none" w:sz="0" w:space="0" w:color="auto"/>
        <w:right w:val="none" w:sz="0" w:space="0" w:color="auto"/>
      </w:divBdr>
    </w:div>
    <w:div w:id="1594124091">
      <w:bodyDiv w:val="1"/>
      <w:marLeft w:val="0"/>
      <w:marRight w:val="0"/>
      <w:marTop w:val="0"/>
      <w:marBottom w:val="0"/>
      <w:divBdr>
        <w:top w:val="none" w:sz="0" w:space="0" w:color="auto"/>
        <w:left w:val="none" w:sz="0" w:space="0" w:color="auto"/>
        <w:bottom w:val="none" w:sz="0" w:space="0" w:color="auto"/>
        <w:right w:val="none" w:sz="0" w:space="0" w:color="auto"/>
      </w:divBdr>
    </w:div>
    <w:div w:id="1708530973">
      <w:bodyDiv w:val="1"/>
      <w:marLeft w:val="0"/>
      <w:marRight w:val="0"/>
      <w:marTop w:val="0"/>
      <w:marBottom w:val="0"/>
      <w:divBdr>
        <w:top w:val="none" w:sz="0" w:space="0" w:color="auto"/>
        <w:left w:val="none" w:sz="0" w:space="0" w:color="auto"/>
        <w:bottom w:val="none" w:sz="0" w:space="0" w:color="auto"/>
        <w:right w:val="none" w:sz="0" w:space="0" w:color="auto"/>
      </w:divBdr>
    </w:div>
    <w:div w:id="197224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emx.org/evento/noche-de-museos-visitas-guiadas-dramatizadas-en-el-ccemx/" TargetMode="External"/><Relationship Id="rId3" Type="http://schemas.openxmlformats.org/officeDocument/2006/relationships/settings" Target="settings.xml"/><Relationship Id="rId7" Type="http://schemas.openxmlformats.org/officeDocument/2006/relationships/hyperlink" Target="https://ccemx.org/evento/sora_01-vania-fortuna-islas-de-la-tierra-fir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803</Words>
  <Characters>4420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Comunicación CC México</dc:creator>
  <cp:keywords/>
  <dc:description/>
  <cp:lastModifiedBy>Comunicación 2 CC México</cp:lastModifiedBy>
  <cp:revision>2</cp:revision>
  <dcterms:created xsi:type="dcterms:W3CDTF">2025-04-28T19:29:00Z</dcterms:created>
  <dcterms:modified xsi:type="dcterms:W3CDTF">2025-04-28T19:29:00Z</dcterms:modified>
</cp:coreProperties>
</file>