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6AC7" w14:textId="77777777" w:rsidR="0033408D" w:rsidRDefault="0033408D">
      <w:pPr>
        <w:jc w:val="center"/>
        <w:rPr>
          <w:b/>
        </w:rPr>
      </w:pPr>
    </w:p>
    <w:p w14:paraId="6B37374A" w14:textId="77777777" w:rsidR="0033408D" w:rsidRDefault="0033408D">
      <w:pPr>
        <w:jc w:val="center"/>
        <w:rPr>
          <w:b/>
          <w:sz w:val="28"/>
          <w:szCs w:val="28"/>
        </w:rPr>
      </w:pPr>
    </w:p>
    <w:p w14:paraId="24926ED8" w14:textId="2E605E50" w:rsidR="00C95F30" w:rsidRPr="00C95F30" w:rsidRDefault="00C95F30" w:rsidP="00C95F30">
      <w:pPr>
        <w:jc w:val="center"/>
        <w:rPr>
          <w:lang w:val="es-MX"/>
        </w:rPr>
      </w:pPr>
      <w:r w:rsidRPr="00C95F30">
        <w:rPr>
          <w:b/>
          <w:bCs/>
          <w:lang w:val="es-MX"/>
        </w:rPr>
        <w:t xml:space="preserve">En su Noche de Museos el Centro Cultural de España te invita al         </w:t>
      </w:r>
      <w:r>
        <w:rPr>
          <w:b/>
          <w:bCs/>
          <w:lang w:val="es-MX"/>
        </w:rPr>
        <w:br/>
      </w:r>
      <w:r w:rsidRPr="00C95F30">
        <w:rPr>
          <w:b/>
          <w:bCs/>
          <w:lang w:val="es-MX"/>
        </w:rPr>
        <w:t xml:space="preserve">concierto de </w:t>
      </w:r>
      <w:proofErr w:type="spellStart"/>
      <w:r w:rsidRPr="00C95F30">
        <w:rPr>
          <w:b/>
          <w:bCs/>
          <w:lang w:val="es-MX"/>
        </w:rPr>
        <w:t>Naina</w:t>
      </w:r>
      <w:proofErr w:type="spellEnd"/>
    </w:p>
    <w:p w14:paraId="20B3258B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br/>
      </w:r>
    </w:p>
    <w:p w14:paraId="13B40D81" w14:textId="77777777" w:rsidR="00C95F30" w:rsidRPr="00C95F30" w:rsidRDefault="00C95F30" w:rsidP="00C95F30">
      <w:pPr>
        <w:numPr>
          <w:ilvl w:val="0"/>
          <w:numId w:val="3"/>
        </w:numPr>
        <w:jc w:val="both"/>
        <w:rPr>
          <w:lang w:val="es-MX"/>
        </w:rPr>
      </w:pPr>
      <w:r w:rsidRPr="00C95F30">
        <w:rPr>
          <w:lang w:val="es-MX"/>
        </w:rPr>
        <w:t xml:space="preserve">Una fusión de blues, jazz, rock y folk que toma cuerpo a través de sonidos diversos: tabla hindú, </w:t>
      </w:r>
      <w:proofErr w:type="spellStart"/>
      <w:r w:rsidRPr="00C95F30">
        <w:rPr>
          <w:lang w:val="es-MX"/>
        </w:rPr>
        <w:t>derbake</w:t>
      </w:r>
      <w:proofErr w:type="spellEnd"/>
      <w:r w:rsidRPr="00C95F30">
        <w:rPr>
          <w:lang w:val="es-MX"/>
        </w:rPr>
        <w:t xml:space="preserve">, arpa, acordeón, sintetizador, jarana, ukulele, guitarras, contrabajo y una voz que explora el canto </w:t>
      </w:r>
      <w:proofErr w:type="spellStart"/>
      <w:r w:rsidRPr="00C95F30">
        <w:rPr>
          <w:lang w:val="es-MX"/>
        </w:rPr>
        <w:t>multifónico</w:t>
      </w:r>
      <w:proofErr w:type="spellEnd"/>
    </w:p>
    <w:p w14:paraId="7D76D6B1" w14:textId="420EF02A" w:rsidR="00C95F30" w:rsidRPr="00C95F30" w:rsidRDefault="00C95F30" w:rsidP="00C95F30">
      <w:pPr>
        <w:jc w:val="both"/>
        <w:rPr>
          <w:lang w:val="es-MX"/>
        </w:rPr>
      </w:pPr>
    </w:p>
    <w:p w14:paraId="5317336B" w14:textId="77777777" w:rsidR="00C95F30" w:rsidRPr="00C95F30" w:rsidRDefault="00C95F30" w:rsidP="00C95F30">
      <w:pPr>
        <w:numPr>
          <w:ilvl w:val="0"/>
          <w:numId w:val="4"/>
        </w:numPr>
        <w:jc w:val="both"/>
        <w:rPr>
          <w:lang w:val="es-MX"/>
        </w:rPr>
      </w:pPr>
      <w:r w:rsidRPr="00C95F30">
        <w:rPr>
          <w:lang w:val="es-MX"/>
        </w:rPr>
        <w:t xml:space="preserve">Además de la activación de dos piezas de la exposición </w:t>
      </w:r>
      <w:r w:rsidRPr="00C95F30">
        <w:rPr>
          <w:b/>
          <w:bCs/>
          <w:lang w:val="es-MX"/>
        </w:rPr>
        <w:t>“Ficciones. Narratividad en el arte contemporáneo”</w:t>
      </w:r>
      <w:r w:rsidRPr="00C95F30">
        <w:rPr>
          <w:lang w:val="es-MX"/>
        </w:rPr>
        <w:t>, y las visitas guiadas dramatizadas</w:t>
      </w:r>
    </w:p>
    <w:p w14:paraId="3C1C7819" w14:textId="77777777" w:rsidR="00C95F30" w:rsidRPr="00C95F30" w:rsidRDefault="00C95F30" w:rsidP="00C95F30">
      <w:pPr>
        <w:jc w:val="both"/>
        <w:rPr>
          <w:lang w:val="es-MX"/>
        </w:rPr>
      </w:pPr>
    </w:p>
    <w:p w14:paraId="2B3823F6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 xml:space="preserve">Música, visitas guiadas dramatizadas y la activación de dos piezas de la exposición </w:t>
      </w:r>
      <w:r w:rsidRPr="00C95F30">
        <w:rPr>
          <w:b/>
          <w:bCs/>
          <w:lang w:val="es-MX"/>
        </w:rPr>
        <w:t>“Ficciones. Narratividad en el arte contemporáneo”</w:t>
      </w:r>
      <w:r w:rsidRPr="00C95F30">
        <w:rPr>
          <w:lang w:val="es-MX"/>
        </w:rPr>
        <w:t xml:space="preserve">, son las propuestas que forman parte del programa de </w:t>
      </w:r>
      <w:r w:rsidRPr="00C95F30">
        <w:rPr>
          <w:b/>
          <w:bCs/>
          <w:lang w:val="es-MX"/>
        </w:rPr>
        <w:t>Noche de Museos</w:t>
      </w:r>
      <w:r w:rsidRPr="00C95F30">
        <w:rPr>
          <w:lang w:val="es-MX"/>
        </w:rPr>
        <w:t xml:space="preserve"> en el Centro Cultural de España en México (</w:t>
      </w:r>
      <w:proofErr w:type="spellStart"/>
      <w:r w:rsidRPr="00C95F30">
        <w:rPr>
          <w:lang w:val="es-MX"/>
        </w:rPr>
        <w:t>CCEMx</w:t>
      </w:r>
      <w:proofErr w:type="spellEnd"/>
      <w:r w:rsidRPr="00C95F30">
        <w:rPr>
          <w:lang w:val="es-MX"/>
        </w:rPr>
        <w:t>). </w:t>
      </w:r>
    </w:p>
    <w:p w14:paraId="23C855C8" w14:textId="77777777" w:rsidR="00C95F30" w:rsidRPr="00C95F30" w:rsidRDefault="00C95F30" w:rsidP="00C95F30">
      <w:pPr>
        <w:jc w:val="both"/>
        <w:rPr>
          <w:lang w:val="es-MX"/>
        </w:rPr>
      </w:pPr>
    </w:p>
    <w:p w14:paraId="578FA316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Será el próximo miércoles 25 de junio en el que se presente la segunda sesión del ciclo Sora, encuentros musicales en el que se propone la revisión lúdica y la escucha activa de cuatro proyectos de mujeres artistas de la voz: compositoras e intérpretes brillantes que presentarán sus propuestas acompañadas de talentosos ensambles.</w:t>
      </w:r>
    </w:p>
    <w:p w14:paraId="3C705D22" w14:textId="77777777" w:rsidR="00C95F30" w:rsidRPr="00C95F30" w:rsidRDefault="00C95F30" w:rsidP="00C95F30">
      <w:pPr>
        <w:jc w:val="both"/>
        <w:rPr>
          <w:lang w:val="es-MX"/>
        </w:rPr>
      </w:pPr>
    </w:p>
    <w:p w14:paraId="3DB1A889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La sesión Sora_02 presenta el concierto de</w:t>
      </w:r>
      <w:r w:rsidRPr="00C95F30">
        <w:rPr>
          <w:b/>
          <w:bCs/>
          <w:lang w:val="es-MX"/>
        </w:rPr>
        <w:t xml:space="preserve"> </w:t>
      </w:r>
      <w:proofErr w:type="spellStart"/>
      <w:r w:rsidRPr="00C95F30">
        <w:rPr>
          <w:b/>
          <w:bCs/>
          <w:lang w:val="es-MX"/>
        </w:rPr>
        <w:t>Naina</w:t>
      </w:r>
      <w:proofErr w:type="spellEnd"/>
      <w:r w:rsidRPr="00C95F30">
        <w:rPr>
          <w:b/>
          <w:bCs/>
          <w:lang w:val="es-MX"/>
        </w:rPr>
        <w:t xml:space="preserve">, </w:t>
      </w:r>
      <w:r w:rsidRPr="00C95F30">
        <w:rPr>
          <w:lang w:val="es-MX"/>
        </w:rPr>
        <w:t xml:space="preserve">compositora y cantante que propone una fusión de diversos géneros, principalmente música del mundo, blues, jazz, rock y folk. </w:t>
      </w:r>
      <w:proofErr w:type="spellStart"/>
      <w:r w:rsidRPr="00C95F30">
        <w:rPr>
          <w:lang w:val="es-MX"/>
        </w:rPr>
        <w:t>Naina</w:t>
      </w:r>
      <w:proofErr w:type="spellEnd"/>
      <w:r w:rsidRPr="00C95F30">
        <w:rPr>
          <w:lang w:val="es-MX"/>
        </w:rPr>
        <w:t xml:space="preserve"> posee una voz profunda y multifacética, con una tesitura que oscila entre la contralto y la mezzosoprano dramática. </w:t>
      </w:r>
    </w:p>
    <w:p w14:paraId="639B58AC" w14:textId="77777777" w:rsidR="00C95F30" w:rsidRPr="00C95F30" w:rsidRDefault="00C95F30" w:rsidP="00C95F30">
      <w:pPr>
        <w:jc w:val="both"/>
        <w:rPr>
          <w:lang w:val="es-MX"/>
        </w:rPr>
      </w:pPr>
    </w:p>
    <w:p w14:paraId="59A5B492" w14:textId="25830A62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El ensamble que</w:t>
      </w:r>
      <w:r w:rsidRPr="00C95F30">
        <w:rPr>
          <w:b/>
          <w:bCs/>
          <w:lang w:val="es-MX"/>
        </w:rPr>
        <w:t xml:space="preserve"> </w:t>
      </w:r>
      <w:proofErr w:type="spellStart"/>
      <w:r w:rsidRPr="00C95F30">
        <w:rPr>
          <w:b/>
          <w:bCs/>
          <w:lang w:val="es-MX"/>
        </w:rPr>
        <w:t>Naina</w:t>
      </w:r>
      <w:proofErr w:type="spellEnd"/>
      <w:r w:rsidRPr="00C95F30">
        <w:rPr>
          <w:lang w:val="es-MX"/>
        </w:rPr>
        <w:t xml:space="preserve"> está conformado por Pilar Sánchez, contrabajo; Malena Duarte, arpa, jarana, y ukulele; Marina de </w:t>
      </w:r>
      <w:proofErr w:type="spellStart"/>
      <w:r w:rsidRPr="00C95F30">
        <w:rPr>
          <w:lang w:val="es-MX"/>
        </w:rPr>
        <w:t>Ita</w:t>
      </w:r>
      <w:proofErr w:type="spellEnd"/>
      <w:r w:rsidRPr="00C95F30">
        <w:rPr>
          <w:lang w:val="es-MX"/>
        </w:rPr>
        <w:t xml:space="preserve">, acordeón y teclado; Francisco Bringas, voz, tabla, cajón y </w:t>
      </w:r>
      <w:proofErr w:type="spellStart"/>
      <w:r w:rsidRPr="00C95F30">
        <w:rPr>
          <w:lang w:val="es-MX"/>
        </w:rPr>
        <w:t>derbake</w:t>
      </w:r>
      <w:proofErr w:type="spellEnd"/>
      <w:r w:rsidRPr="00C95F30">
        <w:rPr>
          <w:lang w:val="es-MX"/>
        </w:rPr>
        <w:t xml:space="preserve">; </w:t>
      </w:r>
      <w:proofErr w:type="spellStart"/>
      <w:r w:rsidRPr="00C95F30">
        <w:rPr>
          <w:lang w:val="es-MX"/>
        </w:rPr>
        <w:t>Kristian</w:t>
      </w:r>
      <w:proofErr w:type="spellEnd"/>
      <w:r w:rsidRPr="00C95F30">
        <w:rPr>
          <w:lang w:val="es-MX"/>
        </w:rPr>
        <w:t xml:space="preserve"> Galicia, guitarras y coros, y Marisa </w:t>
      </w:r>
      <w:proofErr w:type="spellStart"/>
      <w:r w:rsidRPr="00C95F30">
        <w:rPr>
          <w:lang w:val="es-MX"/>
        </w:rPr>
        <w:t>Naina</w:t>
      </w:r>
      <w:proofErr w:type="spellEnd"/>
      <w:r w:rsidRPr="00C95F30">
        <w:rPr>
          <w:lang w:val="es-MX"/>
        </w:rPr>
        <w:t xml:space="preserve"> en la voz y composición, así como con la participación de la bailaora </w:t>
      </w:r>
      <w:proofErr w:type="spellStart"/>
      <w:r w:rsidRPr="00C95F30">
        <w:rPr>
          <w:lang w:val="es-MX"/>
        </w:rPr>
        <w:t>Xolatl</w:t>
      </w:r>
      <w:proofErr w:type="spellEnd"/>
      <w:r w:rsidRPr="00C95F30">
        <w:rPr>
          <w:lang w:val="es-MX"/>
        </w:rPr>
        <w:t xml:space="preserve"> Vázquez. </w:t>
      </w:r>
    </w:p>
    <w:p w14:paraId="450D2911" w14:textId="77777777" w:rsidR="00C95F30" w:rsidRPr="00C95F30" w:rsidRDefault="00C95F30" w:rsidP="00C95F30">
      <w:pPr>
        <w:jc w:val="both"/>
        <w:rPr>
          <w:lang w:val="es-MX"/>
        </w:rPr>
      </w:pPr>
    </w:p>
    <w:p w14:paraId="413529AA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 xml:space="preserve">El término </w:t>
      </w:r>
      <w:r w:rsidRPr="00C95F30">
        <w:rPr>
          <w:i/>
          <w:iCs/>
          <w:lang w:val="es-MX"/>
        </w:rPr>
        <w:t>sora</w:t>
      </w:r>
      <w:r w:rsidRPr="00C95F30">
        <w:rPr>
          <w:lang w:val="es-MX"/>
        </w:rPr>
        <w:t xml:space="preserve"> se usa para referirse al maíz germinado utilizado en la elaboración de bebidas ancestrales, aún presentes en diversas regiones de América Latina. La </w:t>
      </w:r>
      <w:r w:rsidRPr="00C95F30">
        <w:rPr>
          <w:i/>
          <w:iCs/>
          <w:lang w:val="es-MX"/>
        </w:rPr>
        <w:t>sora</w:t>
      </w:r>
      <w:r w:rsidRPr="00C95F30">
        <w:rPr>
          <w:lang w:val="es-MX"/>
        </w:rPr>
        <w:t xml:space="preserve"> es el punto de partida, el impulso primario que comienza a constituirse, sumando texturas y sabores según la región donde crece.</w:t>
      </w:r>
    </w:p>
    <w:p w14:paraId="2F8C3992" w14:textId="77777777" w:rsidR="00C95F30" w:rsidRPr="00C95F30" w:rsidRDefault="00C95F30" w:rsidP="00C95F30">
      <w:pPr>
        <w:jc w:val="both"/>
        <w:rPr>
          <w:lang w:val="es-MX"/>
        </w:rPr>
      </w:pPr>
    </w:p>
    <w:p w14:paraId="31897593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b/>
          <w:bCs/>
          <w:lang w:val="es-MX"/>
        </w:rPr>
        <w:t>Piezas que cuestionan la narrativa en el arte</w:t>
      </w:r>
    </w:p>
    <w:p w14:paraId="01705296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 xml:space="preserve">En contexto de la exposición </w:t>
      </w:r>
      <w:r w:rsidRPr="00C95F30">
        <w:rPr>
          <w:b/>
          <w:bCs/>
          <w:lang w:val="es-MX"/>
        </w:rPr>
        <w:t>“Ficciones. Narratividad en el arte contemporáneo”</w:t>
      </w:r>
      <w:r w:rsidRPr="00C95F30">
        <w:rPr>
          <w:lang w:val="es-MX"/>
        </w:rPr>
        <w:t xml:space="preserve">, dos de las piezas pertenecientes a la muestra: </w:t>
      </w:r>
      <w:r w:rsidRPr="00C95F30">
        <w:rPr>
          <w:i/>
          <w:iCs/>
          <w:lang w:val="es-MX"/>
        </w:rPr>
        <w:t>Ninguna verdad absoluta sobre la facultad humana,</w:t>
      </w:r>
      <w:r w:rsidRPr="00C95F30">
        <w:rPr>
          <w:lang w:val="es-MX"/>
        </w:rPr>
        <w:t xml:space="preserve"> de Andy Medina; y</w:t>
      </w:r>
      <w:r w:rsidRPr="00C95F30">
        <w:rPr>
          <w:i/>
          <w:iCs/>
          <w:lang w:val="es-MX"/>
        </w:rPr>
        <w:t xml:space="preserve"> Palabras impuestas, </w:t>
      </w:r>
      <w:r w:rsidRPr="00C95F30">
        <w:rPr>
          <w:lang w:val="es-MX"/>
        </w:rPr>
        <w:t>de Dora García, serán activadas para que el público no solo pueda observarlas, sino interactuar con ellas.</w:t>
      </w:r>
    </w:p>
    <w:p w14:paraId="4D1CF139" w14:textId="77777777" w:rsidR="00C95F30" w:rsidRPr="00C95F30" w:rsidRDefault="00C95F30" w:rsidP="00C95F30">
      <w:pPr>
        <w:jc w:val="both"/>
        <w:rPr>
          <w:lang w:val="es-MX"/>
        </w:rPr>
      </w:pPr>
    </w:p>
    <w:p w14:paraId="6A5F0267" w14:textId="380D1D11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De las 18:00 a las 20:00 horas</w:t>
      </w:r>
      <w:r w:rsidR="0066256F">
        <w:rPr>
          <w:lang w:val="es-MX"/>
        </w:rPr>
        <w:t xml:space="preserve"> y de las 20:00 a las 22:00 horas</w:t>
      </w:r>
      <w:r w:rsidRPr="00C95F30">
        <w:rPr>
          <w:lang w:val="es-MX"/>
        </w:rPr>
        <w:t xml:space="preserve">, se activará </w:t>
      </w:r>
      <w:r w:rsidRPr="00C95F30">
        <w:rPr>
          <w:i/>
          <w:iCs/>
          <w:lang w:val="es-MX"/>
        </w:rPr>
        <w:t>Palabras impuestas</w:t>
      </w:r>
      <w:r w:rsidRPr="00C95F30">
        <w:rPr>
          <w:lang w:val="es-MX"/>
        </w:rPr>
        <w:t xml:space="preserve">, pieza performática que se enfoca en la traducción y subjetivación de la palabra. En un entorno de exhibición, un grupo de </w:t>
      </w:r>
      <w:proofErr w:type="spellStart"/>
      <w:r w:rsidRPr="00C95F30">
        <w:rPr>
          <w:lang w:val="es-MX"/>
        </w:rPr>
        <w:t>performers</w:t>
      </w:r>
      <w:proofErr w:type="spellEnd"/>
      <w:r w:rsidRPr="00C95F30">
        <w:rPr>
          <w:lang w:val="es-MX"/>
        </w:rPr>
        <w:t xml:space="preserve"> escuchan entrevistas de escritores a </w:t>
      </w:r>
      <w:r w:rsidRPr="00C95F30">
        <w:rPr>
          <w:lang w:val="es-MX"/>
        </w:rPr>
        <w:lastRenderedPageBreak/>
        <w:t>través de audífonos y, sin acceso a la palabra original, escriben, anotan y dibujan sus propias interpretaciones en un cuaderno.</w:t>
      </w:r>
    </w:p>
    <w:p w14:paraId="59EC27E5" w14:textId="77777777" w:rsidR="00C95F30" w:rsidRPr="00C95F30" w:rsidRDefault="00C95F30" w:rsidP="00C95F30">
      <w:pPr>
        <w:jc w:val="both"/>
        <w:rPr>
          <w:lang w:val="es-MX"/>
        </w:rPr>
      </w:pPr>
    </w:p>
    <w:p w14:paraId="53C36D68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 xml:space="preserve">Mientras que, de las 19:00 a las 21:00 horas, será el turno de </w:t>
      </w:r>
      <w:r w:rsidRPr="00C95F30">
        <w:rPr>
          <w:i/>
          <w:iCs/>
          <w:lang w:val="es-MX"/>
        </w:rPr>
        <w:t xml:space="preserve">Ninguna verdad absoluta sobre la facultad humana. </w:t>
      </w:r>
      <w:r w:rsidRPr="00C95F30">
        <w:rPr>
          <w:lang w:val="es-MX"/>
        </w:rPr>
        <w:t>Obra de arte multimedia que invita a reflexionar sobre la construcción de la verdad en la sociedad actual; una instalación que explora la naturaleza de la verdad en un contexto donde la información es manipulada por falsedades y la tecnología aprende de lo humano.</w:t>
      </w:r>
    </w:p>
    <w:p w14:paraId="0B491A3B" w14:textId="77777777" w:rsidR="00C95F30" w:rsidRPr="00C95F30" w:rsidRDefault="00C95F30" w:rsidP="00C95F30">
      <w:pPr>
        <w:jc w:val="both"/>
        <w:rPr>
          <w:lang w:val="es-MX"/>
        </w:rPr>
      </w:pPr>
    </w:p>
    <w:p w14:paraId="0E800F0C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b/>
          <w:bCs/>
          <w:lang w:val="es-MX"/>
        </w:rPr>
        <w:t>Paseos dramatizados</w:t>
      </w:r>
    </w:p>
    <w:p w14:paraId="61CDE905" w14:textId="77777777" w:rsid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 xml:space="preserve">Finalmente, a las 19:00 y 21:00 horas, el </w:t>
      </w:r>
      <w:proofErr w:type="spellStart"/>
      <w:r w:rsidRPr="00C95F30">
        <w:rPr>
          <w:lang w:val="es-MX"/>
        </w:rPr>
        <w:t>CCEMx</w:t>
      </w:r>
      <w:proofErr w:type="spellEnd"/>
      <w:r w:rsidRPr="00C95F30">
        <w:rPr>
          <w:lang w:val="es-MX"/>
        </w:rPr>
        <w:t xml:space="preserve"> presentará también su “Visita guiada dramatizada”, en colaboración con la compañía Turisteando Ando. En estos recorridos, un singular abuelo y su pequeña nieta explorarán los rincones del recinto, descubriendo la historia y arquitectura del edificio que alberga el Centro Cultural de España en México.</w:t>
      </w:r>
    </w:p>
    <w:p w14:paraId="30077EC3" w14:textId="77777777" w:rsidR="00C95F30" w:rsidRPr="00C95F30" w:rsidRDefault="00C95F30" w:rsidP="00C95F30">
      <w:pPr>
        <w:jc w:val="both"/>
        <w:rPr>
          <w:lang w:val="es-MX"/>
        </w:rPr>
      </w:pPr>
    </w:p>
    <w:p w14:paraId="33713E5B" w14:textId="77777777" w:rsid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El trayecto incluirá una parada en el Museo de Sitio, donde se resguardan los vestigios del Calmécac, la escuela de la nobleza mexica, construida entre 1486 y 1502. Este espacio, de más de 700 metros cuadrados, ofrece una ventana al pasado, mostrando cómo los jóvenes mexicas eran instruidos en artes, escritura y la interpretación de códices, entre otras disciplinas.</w:t>
      </w:r>
    </w:p>
    <w:p w14:paraId="76B02C24" w14:textId="77777777" w:rsidR="00C95F30" w:rsidRPr="00C95F30" w:rsidRDefault="00C95F30" w:rsidP="00C95F30">
      <w:pPr>
        <w:jc w:val="both"/>
        <w:rPr>
          <w:lang w:val="es-MX"/>
        </w:rPr>
      </w:pPr>
    </w:p>
    <w:p w14:paraId="1A720539" w14:textId="77777777" w:rsidR="00C95F30" w:rsidRDefault="00C95F30" w:rsidP="00C95F30">
      <w:pPr>
        <w:jc w:val="both"/>
        <w:rPr>
          <w:lang w:val="es-MX"/>
        </w:rPr>
      </w:pPr>
      <w:r w:rsidRPr="00C95F30">
        <w:rPr>
          <w:lang w:val="es-MX"/>
        </w:rPr>
        <w:t>Recuerda que las actividades del Centro Cultural de España en México (</w:t>
      </w:r>
      <w:proofErr w:type="spellStart"/>
      <w:r w:rsidRPr="00C95F30">
        <w:rPr>
          <w:lang w:val="es-MX"/>
        </w:rPr>
        <w:t>CCEMx</w:t>
      </w:r>
      <w:proofErr w:type="spellEnd"/>
      <w:r w:rsidRPr="00C95F30">
        <w:rPr>
          <w:lang w:val="es-MX"/>
        </w:rPr>
        <w:t>) son de acceso gratuito. Para mayor información sobre ellas, te invitamos a visitar los siguientes enlaces:</w:t>
      </w:r>
    </w:p>
    <w:p w14:paraId="3EA46F26" w14:textId="77777777" w:rsidR="00C95F30" w:rsidRPr="00C95F30" w:rsidRDefault="00C95F30" w:rsidP="00C95F30">
      <w:pPr>
        <w:jc w:val="both"/>
        <w:rPr>
          <w:lang w:val="es-MX"/>
        </w:rPr>
      </w:pPr>
    </w:p>
    <w:p w14:paraId="233F1F38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rFonts w:ascii="Segoe UI Emoji" w:hAnsi="Segoe UI Emoji" w:cs="Segoe UI Emoji"/>
          <w:lang w:val="es-MX"/>
        </w:rPr>
        <w:t>🎵</w:t>
      </w:r>
      <w:r w:rsidRPr="00C95F30">
        <w:rPr>
          <w:lang w:val="es-MX"/>
        </w:rPr>
        <w:t xml:space="preserve">: </w:t>
      </w:r>
      <w:hyperlink r:id="rId7" w:history="1">
        <w:r w:rsidRPr="00C95F30">
          <w:rPr>
            <w:rStyle w:val="Hipervnculo"/>
            <w:lang w:val="es-MX"/>
          </w:rPr>
          <w:t>https://ccemx.org/evento/sora_02-naina/</w:t>
        </w:r>
      </w:hyperlink>
    </w:p>
    <w:p w14:paraId="479D7412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rFonts w:ascii="Segoe UI Emoji" w:hAnsi="Segoe UI Emoji" w:cs="Segoe UI Emoji"/>
          <w:lang w:val="es-MX"/>
        </w:rPr>
        <w:t>🎨</w:t>
      </w:r>
      <w:r w:rsidRPr="00C95F30">
        <w:rPr>
          <w:lang w:val="es-MX"/>
        </w:rPr>
        <w:t xml:space="preserve">: </w:t>
      </w:r>
      <w:hyperlink r:id="rId8" w:history="1">
        <w:r w:rsidRPr="00C95F30">
          <w:rPr>
            <w:rStyle w:val="Hipervnculo"/>
            <w:lang w:val="es-MX"/>
          </w:rPr>
          <w:t>https://ccemx.org/evento/activaciones-ficciones-narratividad-en-el-arte-contemporaneo/</w:t>
        </w:r>
      </w:hyperlink>
    </w:p>
    <w:p w14:paraId="7E7AB060" w14:textId="77777777" w:rsidR="00C95F30" w:rsidRPr="00C95F30" w:rsidRDefault="00C95F30" w:rsidP="00C95F30">
      <w:pPr>
        <w:jc w:val="both"/>
        <w:rPr>
          <w:lang w:val="es-MX"/>
        </w:rPr>
      </w:pPr>
      <w:r w:rsidRPr="00C95F30">
        <w:rPr>
          <w:rFonts w:ascii="Segoe UI Emoji" w:hAnsi="Segoe UI Emoji" w:cs="Segoe UI Emoji"/>
          <w:lang w:val="es-MX"/>
        </w:rPr>
        <w:t>👟</w:t>
      </w:r>
      <w:r w:rsidRPr="00C95F30">
        <w:rPr>
          <w:lang w:val="es-MX"/>
        </w:rPr>
        <w:t xml:space="preserve">: </w:t>
      </w:r>
      <w:hyperlink r:id="rId9" w:history="1">
        <w:r w:rsidRPr="00C95F30">
          <w:rPr>
            <w:rStyle w:val="Hipervnculo"/>
            <w:lang w:val="es-MX"/>
          </w:rPr>
          <w:t>https://ccemx.org/evento/noche-de-museos-visitas-guiadas-dramatizadas-en-el-ccemx/</w:t>
        </w:r>
      </w:hyperlink>
    </w:p>
    <w:p w14:paraId="7C336128" w14:textId="70EA5457" w:rsidR="0033408D" w:rsidRDefault="0033408D" w:rsidP="00D16A4B">
      <w:pPr>
        <w:jc w:val="both"/>
      </w:pPr>
    </w:p>
    <w:p w14:paraId="4ADCE1DC" w14:textId="77777777" w:rsidR="004930FC" w:rsidRDefault="004930FC" w:rsidP="00D16A4B">
      <w:pPr>
        <w:jc w:val="both"/>
      </w:pPr>
    </w:p>
    <w:p w14:paraId="736BC1C4" w14:textId="77777777" w:rsidR="004930FC" w:rsidRDefault="004930FC" w:rsidP="00D16A4B">
      <w:pPr>
        <w:jc w:val="both"/>
      </w:pPr>
    </w:p>
    <w:p w14:paraId="05114DAF" w14:textId="2F4308D9" w:rsidR="004930FC" w:rsidRDefault="004930FC" w:rsidP="004930FC">
      <w:pPr>
        <w:shd w:val="clear" w:color="auto" w:fill="FFFFFF"/>
        <w:spacing w:after="240" w:line="276" w:lineRule="atLeast"/>
        <w:jc w:val="both"/>
        <w:rPr>
          <w:rFonts w:ascii="Aptos" w:hAnsi="Aptos"/>
          <w:color w:val="222222"/>
        </w:rPr>
      </w:pPr>
      <w:r>
        <w:rPr>
          <w:rFonts w:ascii="Calibri Light" w:hAnsi="Calibri Light" w:cs="Calibri Light"/>
          <w:b/>
          <w:bCs/>
          <w:color w:val="222222"/>
        </w:rPr>
        <w:t>Centro Cultural de España en México</w:t>
      </w:r>
      <w:r>
        <w:rPr>
          <w:rFonts w:ascii="Calibri Light" w:hAnsi="Calibri Light" w:cs="Calibri Light"/>
          <w:color w:val="222222"/>
        </w:rPr>
        <w:t>. República de Guatemala 18, colonia Centro, alcaldía Cuauhtémoc, CDMX. Horario: martes a domingo, a partir de las 11:00 horas.</w:t>
      </w:r>
    </w:p>
    <w:p w14:paraId="03DDF3B1" w14:textId="77777777" w:rsidR="004930FC" w:rsidRDefault="004930FC" w:rsidP="004930FC">
      <w:pPr>
        <w:shd w:val="clear" w:color="auto" w:fill="FFFFFF"/>
        <w:spacing w:after="240" w:line="276" w:lineRule="atLeast"/>
        <w:jc w:val="both"/>
        <w:rPr>
          <w:rFonts w:ascii="Aptos" w:hAnsi="Aptos"/>
          <w:color w:val="222222"/>
        </w:rPr>
      </w:pPr>
      <w:r>
        <w:rPr>
          <w:rFonts w:ascii="Calibri Light" w:hAnsi="Calibri Light" w:cs="Calibri Light"/>
          <w:color w:val="222222"/>
        </w:rPr>
        <w:t>Síguenos en nuestras redes sociales: X: @ccemx | Facebook: </w:t>
      </w:r>
      <w:hyperlink r:id="rId10" w:tgtFrame="_blank" w:history="1">
        <w:r>
          <w:rPr>
            <w:rStyle w:val="Hipervnculo"/>
            <w:rFonts w:ascii="Calibri Light" w:hAnsi="Calibri Light" w:cs="Calibri Light"/>
            <w:color w:val="1155CC"/>
          </w:rPr>
          <w:t>ccemx.org</w:t>
        </w:r>
      </w:hyperlink>
      <w:r>
        <w:rPr>
          <w:rFonts w:ascii="Calibri Light" w:hAnsi="Calibri Light" w:cs="Calibri Light"/>
          <w:color w:val="222222"/>
        </w:rPr>
        <w:t> | Instagram: @CCEMx_</w:t>
      </w:r>
    </w:p>
    <w:p w14:paraId="74DA7ADB" w14:textId="77777777" w:rsidR="004930FC" w:rsidRDefault="004930FC" w:rsidP="004930FC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rFonts w:ascii="Calibri Light" w:hAnsi="Calibri Light" w:cs="Calibri Light"/>
          <w:color w:val="222222"/>
          <w:sz w:val="22"/>
          <w:szCs w:val="22"/>
        </w:rPr>
        <w:t> </w:t>
      </w:r>
    </w:p>
    <w:p w14:paraId="7CA80E2E" w14:textId="77777777" w:rsidR="004930FC" w:rsidRDefault="004930FC" w:rsidP="004930FC">
      <w:pPr>
        <w:pStyle w:val="Ttulo1"/>
        <w:shd w:val="clear" w:color="auto" w:fill="FFFFFF"/>
        <w:spacing w:before="360" w:after="80" w:line="460" w:lineRule="atLeast"/>
        <w:rPr>
          <w:rFonts w:ascii="Aptos Display" w:hAnsi="Aptos Display"/>
          <w:color w:val="0F4761"/>
        </w:rPr>
      </w:pPr>
      <w:r>
        <w:rPr>
          <w:rFonts w:ascii="Calibri Light" w:hAnsi="Calibri Light" w:cs="Calibri Light"/>
          <w:b/>
          <w:bCs/>
          <w:color w:val="0F4761"/>
          <w:sz w:val="22"/>
          <w:szCs w:val="22"/>
        </w:rPr>
        <w:t>Contactos</w:t>
      </w:r>
      <w:r>
        <w:rPr>
          <w:rFonts w:ascii="Calibri Light" w:hAnsi="Calibri Light" w:cs="Calibri Light"/>
          <w:b/>
          <w:bCs/>
          <w:color w:val="0F4761"/>
          <w:spacing w:val="-4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0F4761"/>
          <w:sz w:val="22"/>
          <w:szCs w:val="22"/>
        </w:rPr>
        <w:t>de</w:t>
      </w:r>
      <w:r>
        <w:rPr>
          <w:rFonts w:ascii="Calibri Light" w:hAnsi="Calibri Light" w:cs="Calibri Light"/>
          <w:b/>
          <w:bCs/>
          <w:color w:val="0F4761"/>
          <w:spacing w:val="-4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0F4761"/>
          <w:spacing w:val="-2"/>
          <w:sz w:val="22"/>
          <w:szCs w:val="22"/>
        </w:rPr>
        <w:t>prensa:</w:t>
      </w:r>
    </w:p>
    <w:p w14:paraId="5634E6D5" w14:textId="77777777" w:rsidR="004930FC" w:rsidRDefault="004930FC" w:rsidP="004930FC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rFonts w:ascii="Calibri Light" w:hAnsi="Calibri Light" w:cs="Calibri Light"/>
          <w:color w:val="222222"/>
          <w:sz w:val="22"/>
          <w:szCs w:val="22"/>
        </w:rPr>
        <w:t>Coordinadora</w:t>
      </w:r>
      <w:r>
        <w:rPr>
          <w:rFonts w:ascii="Calibri Light" w:hAnsi="Calibri Light" w:cs="Calibri Light"/>
          <w:color w:val="222222"/>
          <w:spacing w:val="-7"/>
          <w:sz w:val="22"/>
          <w:szCs w:val="22"/>
        </w:rPr>
        <w:t> General </w:t>
      </w:r>
      <w:r>
        <w:rPr>
          <w:rFonts w:ascii="Calibri Light" w:hAnsi="Calibri Light" w:cs="Calibri Light"/>
          <w:color w:val="222222"/>
          <w:sz w:val="22"/>
          <w:szCs w:val="22"/>
        </w:rPr>
        <w:t>de</w:t>
      </w:r>
      <w:r>
        <w:rPr>
          <w:rFonts w:ascii="Calibri Light" w:hAnsi="Calibri Light" w:cs="Calibri Light"/>
          <w:color w:val="222222"/>
          <w:spacing w:val="-4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Comunicación:</w:t>
      </w:r>
      <w:r>
        <w:rPr>
          <w:rFonts w:ascii="Calibri Light" w:hAnsi="Calibri Light" w:cs="Calibri Light"/>
          <w:color w:val="222222"/>
          <w:spacing w:val="-5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222222"/>
          <w:sz w:val="22"/>
          <w:szCs w:val="22"/>
        </w:rPr>
        <w:t>Nairobi</w:t>
      </w:r>
      <w:r>
        <w:rPr>
          <w:rFonts w:ascii="Calibri Light" w:hAnsi="Calibri Light" w:cs="Calibri Light"/>
          <w:b/>
          <w:bCs/>
          <w:color w:val="222222"/>
          <w:spacing w:val="-4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222222"/>
          <w:sz w:val="22"/>
          <w:szCs w:val="22"/>
        </w:rPr>
        <w:t>Medina</w:t>
      </w:r>
      <w:r>
        <w:rPr>
          <w:rFonts w:ascii="Calibri Light" w:hAnsi="Calibri Light" w:cs="Calibri Light"/>
          <w:color w:val="222222"/>
          <w:sz w:val="22"/>
          <w:szCs w:val="22"/>
        </w:rPr>
        <w:t>,</w:t>
      </w:r>
      <w:r>
        <w:rPr>
          <w:rFonts w:ascii="Calibri Light" w:hAnsi="Calibri Light" w:cs="Calibri Light"/>
          <w:color w:val="222222"/>
          <w:spacing w:val="-5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WhatsApp</w:t>
      </w:r>
      <w:r>
        <w:rPr>
          <w:rFonts w:ascii="Calibri Light" w:hAnsi="Calibri Light" w:cs="Calibri Light"/>
          <w:color w:val="222222"/>
          <w:spacing w:val="-4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55</w:t>
      </w:r>
      <w:r>
        <w:rPr>
          <w:rFonts w:ascii="Calibri Light" w:hAnsi="Calibri Light" w:cs="Calibri Light"/>
          <w:color w:val="222222"/>
          <w:spacing w:val="-5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5509</w:t>
      </w:r>
      <w:r>
        <w:rPr>
          <w:rFonts w:ascii="Calibri Light" w:hAnsi="Calibri Light" w:cs="Calibri Light"/>
          <w:color w:val="222222"/>
          <w:spacing w:val="-4"/>
          <w:sz w:val="22"/>
          <w:szCs w:val="22"/>
        </w:rPr>
        <w:t> 1884</w:t>
      </w:r>
    </w:p>
    <w:p w14:paraId="4688576A" w14:textId="77777777" w:rsidR="004930FC" w:rsidRDefault="004930FC" w:rsidP="004930FC">
      <w:pPr>
        <w:pStyle w:val="NormalWeb"/>
        <w:shd w:val="clear" w:color="auto" w:fill="FFFFFF"/>
        <w:rPr>
          <w:color w:val="222222"/>
          <w:sz w:val="22"/>
          <w:szCs w:val="22"/>
        </w:rPr>
      </w:pPr>
      <w:r>
        <w:rPr>
          <w:rFonts w:ascii="Calibri Light" w:hAnsi="Calibri Light" w:cs="Calibri Light"/>
          <w:color w:val="222222"/>
          <w:sz w:val="22"/>
          <w:szCs w:val="22"/>
        </w:rPr>
        <w:t>Atención</w:t>
      </w:r>
      <w:r>
        <w:rPr>
          <w:rFonts w:ascii="Calibri Light" w:hAnsi="Calibri Light" w:cs="Calibri Light"/>
          <w:color w:val="222222"/>
          <w:spacing w:val="-8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a</w:t>
      </w:r>
      <w:r>
        <w:rPr>
          <w:rFonts w:ascii="Calibri Light" w:hAnsi="Calibri Light" w:cs="Calibri Light"/>
          <w:color w:val="222222"/>
          <w:spacing w:val="-8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Medios:</w:t>
      </w:r>
      <w:r>
        <w:rPr>
          <w:rFonts w:ascii="Calibri Light" w:hAnsi="Calibri Light" w:cs="Calibri Light"/>
          <w:color w:val="222222"/>
          <w:spacing w:val="-8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222222"/>
          <w:sz w:val="22"/>
          <w:szCs w:val="22"/>
        </w:rPr>
        <w:t>Viridiana</w:t>
      </w:r>
      <w:r>
        <w:rPr>
          <w:rFonts w:ascii="Calibri Light" w:hAnsi="Calibri Light" w:cs="Calibri Light"/>
          <w:b/>
          <w:bCs/>
          <w:color w:val="222222"/>
          <w:spacing w:val="-7"/>
          <w:sz w:val="22"/>
          <w:szCs w:val="22"/>
        </w:rPr>
        <w:t> </w:t>
      </w:r>
      <w:r>
        <w:rPr>
          <w:rFonts w:ascii="Calibri Light" w:hAnsi="Calibri Light" w:cs="Calibri Light"/>
          <w:b/>
          <w:bCs/>
          <w:color w:val="222222"/>
          <w:sz w:val="22"/>
          <w:szCs w:val="22"/>
        </w:rPr>
        <w:t>Contreras</w:t>
      </w:r>
      <w:r>
        <w:rPr>
          <w:rFonts w:ascii="Calibri Light" w:hAnsi="Calibri Light" w:cs="Calibri Light"/>
          <w:color w:val="222222"/>
          <w:sz w:val="22"/>
          <w:szCs w:val="22"/>
        </w:rPr>
        <w:t>,</w:t>
      </w:r>
      <w:r>
        <w:rPr>
          <w:rFonts w:ascii="Calibri Light" w:hAnsi="Calibri Light" w:cs="Calibri Light"/>
          <w:color w:val="222222"/>
          <w:spacing w:val="-8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WhatsApp</w:t>
      </w:r>
      <w:r>
        <w:rPr>
          <w:rFonts w:ascii="Calibri Light" w:hAnsi="Calibri Light" w:cs="Calibri Light"/>
          <w:color w:val="222222"/>
          <w:spacing w:val="-7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55</w:t>
      </w:r>
      <w:r>
        <w:rPr>
          <w:rFonts w:ascii="Calibri Light" w:hAnsi="Calibri Light" w:cs="Calibri Light"/>
          <w:color w:val="222222"/>
          <w:spacing w:val="-8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z w:val="22"/>
          <w:szCs w:val="22"/>
        </w:rPr>
        <w:t>2073</w:t>
      </w:r>
      <w:r>
        <w:rPr>
          <w:rFonts w:ascii="Calibri Light" w:hAnsi="Calibri Light" w:cs="Calibri Light"/>
          <w:color w:val="222222"/>
          <w:spacing w:val="-7"/>
          <w:sz w:val="22"/>
          <w:szCs w:val="22"/>
        </w:rPr>
        <w:t> </w:t>
      </w:r>
      <w:r>
        <w:rPr>
          <w:rFonts w:ascii="Calibri Light" w:hAnsi="Calibri Light" w:cs="Calibri Light"/>
          <w:color w:val="222222"/>
          <w:spacing w:val="-4"/>
          <w:sz w:val="22"/>
          <w:szCs w:val="22"/>
        </w:rPr>
        <w:t>5417</w:t>
      </w:r>
    </w:p>
    <w:p w14:paraId="6DAD0ACE" w14:textId="77777777" w:rsidR="004930FC" w:rsidRDefault="004930FC" w:rsidP="00D16A4B">
      <w:pPr>
        <w:jc w:val="both"/>
      </w:pPr>
    </w:p>
    <w:sectPr w:rsidR="004930FC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707E" w14:textId="77777777" w:rsidR="004D2332" w:rsidRDefault="004D2332" w:rsidP="0033408D">
      <w:pPr>
        <w:spacing w:line="240" w:lineRule="auto"/>
      </w:pPr>
      <w:r>
        <w:separator/>
      </w:r>
    </w:p>
  </w:endnote>
  <w:endnote w:type="continuationSeparator" w:id="0">
    <w:p w14:paraId="739E1353" w14:textId="77777777" w:rsidR="004D2332" w:rsidRDefault="004D2332" w:rsidP="00334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B662" w14:textId="77777777" w:rsidR="004D2332" w:rsidRDefault="004D2332" w:rsidP="0033408D">
      <w:pPr>
        <w:spacing w:line="240" w:lineRule="auto"/>
      </w:pPr>
      <w:r>
        <w:separator/>
      </w:r>
    </w:p>
  </w:footnote>
  <w:footnote w:type="continuationSeparator" w:id="0">
    <w:p w14:paraId="77C3447B" w14:textId="77777777" w:rsidR="004D2332" w:rsidRDefault="004D2332" w:rsidP="00334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825A" w14:textId="27FCABFB" w:rsidR="0033408D" w:rsidRDefault="0033408D">
    <w:pPr>
      <w:pStyle w:val="Encabezado"/>
    </w:pPr>
    <w:r>
      <w:rPr>
        <w:noProof/>
      </w:rPr>
      <w:drawing>
        <wp:inline distT="0" distB="0" distL="0" distR="0" wp14:anchorId="235E7581" wp14:editId="1026CC2C">
          <wp:extent cx="3905250" cy="493509"/>
          <wp:effectExtent l="0" t="0" r="0" b="0"/>
          <wp:docPr id="413887775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87775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93" cy="50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498B"/>
    <w:multiLevelType w:val="multilevel"/>
    <w:tmpl w:val="268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51EF"/>
    <w:multiLevelType w:val="multilevel"/>
    <w:tmpl w:val="01E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1145D"/>
    <w:multiLevelType w:val="multilevel"/>
    <w:tmpl w:val="EBFEF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17FF3"/>
    <w:multiLevelType w:val="hybridMultilevel"/>
    <w:tmpl w:val="EF6CB004"/>
    <w:lvl w:ilvl="0" w:tplc="A82C52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7232">
    <w:abstractNumId w:val="2"/>
  </w:num>
  <w:num w:numId="2" w16cid:durableId="1942302487">
    <w:abstractNumId w:val="3"/>
  </w:num>
  <w:num w:numId="3" w16cid:durableId="1928227250">
    <w:abstractNumId w:val="1"/>
  </w:num>
  <w:num w:numId="4" w16cid:durableId="11060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FF"/>
    <w:rsid w:val="00010972"/>
    <w:rsid w:val="00137CA0"/>
    <w:rsid w:val="001568FF"/>
    <w:rsid w:val="00187B23"/>
    <w:rsid w:val="0033408D"/>
    <w:rsid w:val="003D1E36"/>
    <w:rsid w:val="004930FC"/>
    <w:rsid w:val="004970FC"/>
    <w:rsid w:val="004D2332"/>
    <w:rsid w:val="00525E85"/>
    <w:rsid w:val="0066256F"/>
    <w:rsid w:val="00705ACE"/>
    <w:rsid w:val="00AD19D9"/>
    <w:rsid w:val="00AE49D0"/>
    <w:rsid w:val="00C07F6E"/>
    <w:rsid w:val="00C2229A"/>
    <w:rsid w:val="00C95F30"/>
    <w:rsid w:val="00D16A4B"/>
    <w:rsid w:val="00DD0CAE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249C"/>
  <w15:docId w15:val="{3495DF3B-0165-491F-9E61-BBF0024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3408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8D"/>
  </w:style>
  <w:style w:type="paragraph" w:styleId="Piedepgina">
    <w:name w:val="footer"/>
    <w:basedOn w:val="Normal"/>
    <w:link w:val="PiedepginaCar"/>
    <w:uiPriority w:val="99"/>
    <w:unhideWhenUsed/>
    <w:rsid w:val="0033408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8D"/>
  </w:style>
  <w:style w:type="paragraph" w:styleId="NormalWeb">
    <w:name w:val="Normal (Web)"/>
    <w:basedOn w:val="Normal"/>
    <w:uiPriority w:val="99"/>
    <w:semiHidden/>
    <w:unhideWhenUsed/>
    <w:rsid w:val="00D16A4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25E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5F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mx.org/evento/activaciones-ficciones-narratividad-en-el-arte-contemporane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emx.org/evento/sora_02-nai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cem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emx.org/evento/noche-de-museos-visitas-guiadas-dramatizadas-en-el-cce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 CCEmx</dc:creator>
  <cp:lastModifiedBy>Comunicación 2 CC México</cp:lastModifiedBy>
  <cp:revision>3</cp:revision>
  <dcterms:created xsi:type="dcterms:W3CDTF">2025-06-23T20:39:00Z</dcterms:created>
  <dcterms:modified xsi:type="dcterms:W3CDTF">2025-06-23T21:09:00Z</dcterms:modified>
</cp:coreProperties>
</file>